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5754333E" w:rsidR="00D3224B" w:rsidRPr="005670A2" w:rsidRDefault="00C02ED7" w:rsidP="005670A2">
      <w:pPr>
        <w:pStyle w:val="Heading1"/>
      </w:pPr>
      <w:r w:rsidRPr="005670A2">
        <w:t xml:space="preserve">2. </w:t>
      </w:r>
      <w:hyperlink r:id="rId8" w:history="1">
        <w:r w:rsidRPr="005670A2">
          <w:rPr>
            <w:rStyle w:val="Hyperlink"/>
            <w:color w:val="auto"/>
            <w:u w:val="none"/>
          </w:rPr>
          <w:t>ADVANCED WORK PACKAGING: DESIGN THROUGH WORKFACE EXECUTION, VERSION 2.1 (</w:t>
        </w:r>
        <w:bookmarkStart w:id="0" w:name="_Hlk191635976"/>
        <w:r w:rsidRPr="005670A2">
          <w:rPr>
            <w:rStyle w:val="Hyperlink"/>
            <w:color w:val="auto"/>
            <w:u w:val="none"/>
          </w:rPr>
          <w:t>R</w:t>
        </w:r>
        <w:r w:rsidR="00F32C79" w:rsidRPr="005670A2">
          <w:rPr>
            <w:rStyle w:val="Hyperlink"/>
            <w:color w:val="auto"/>
            <w:u w:val="none"/>
          </w:rPr>
          <w:t>S</w:t>
        </w:r>
        <w:r w:rsidRPr="005670A2">
          <w:rPr>
            <w:rStyle w:val="Hyperlink"/>
            <w:color w:val="auto"/>
            <w:u w:val="none"/>
          </w:rPr>
          <w:t>272</w:t>
        </w:r>
        <w:bookmarkEnd w:id="0"/>
        <w:r w:rsidR="00F32C79" w:rsidRPr="005670A2">
          <w:rPr>
            <w:rStyle w:val="Hyperlink"/>
            <w:color w:val="auto"/>
            <w:u w:val="none"/>
          </w:rPr>
          <w:t>-1</w:t>
        </w:r>
        <w:r w:rsidRPr="005670A2">
          <w:rPr>
            <w:rStyle w:val="Hyperlink"/>
            <w:color w:val="auto"/>
            <w:u w:val="none"/>
          </w:rPr>
          <w:t>)</w:t>
        </w:r>
      </w:hyperlink>
    </w:p>
    <w:p w14:paraId="4377218B" w14:textId="77777777" w:rsidR="00C02ED7" w:rsidRDefault="00C02ED7" w:rsidP="005751C5">
      <w:pPr>
        <w:pStyle w:val="NoSpacing"/>
        <w:rPr>
          <w:rFonts w:cs="Times New Roman"/>
          <w:b/>
          <w:bCs/>
          <w:sz w:val="24"/>
          <w:szCs w:val="24"/>
        </w:rPr>
      </w:pPr>
    </w:p>
    <w:p w14:paraId="452DCED1" w14:textId="64831F4E" w:rsidR="00D1031B" w:rsidRDefault="00D1031B" w:rsidP="005751C5">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Pr="00D1031B">
        <w:rPr>
          <w:sz w:val="24"/>
          <w:szCs w:val="24"/>
          <w:lang w:eastAsia="zh-CN"/>
        </w:rPr>
        <w:t>Advanced work packaging (AWP) is the overall process flow of all the separate work packages. It is a planned, executable process that encompasses all the work for an engineering, procurement, and construction (EPC) project, beginning with the initial planning and continuing through the detailed design process and construction execution. AWP provides the framework for productive and progressive construction and presumes the existence of a construction execution plan. AWP emphasizes the collaboration of various project stakeholders (engineering, procurement, construction) from the outset of the project to ensure comprehensive planning and execution. It aligns EPC activities by defining and sequencing work packages early in the project. This alignment ensures that all necessary resources and information are available when needed, thereby enhancing project performance and predictability.</w:t>
      </w:r>
    </w:p>
    <w:p w14:paraId="4678E34C" w14:textId="77777777" w:rsidR="00AB6367" w:rsidRPr="00D1031B" w:rsidRDefault="00AB6367" w:rsidP="005751C5">
      <w:pPr>
        <w:pStyle w:val="NoSpacing"/>
        <w:jc w:val="both"/>
        <w:rPr>
          <w:sz w:val="24"/>
          <w:szCs w:val="24"/>
          <w:lang w:eastAsia="zh-CN"/>
        </w:rPr>
      </w:pPr>
    </w:p>
    <w:p w14:paraId="558A8497" w14:textId="0963F661" w:rsidR="00D1031B" w:rsidRDefault="00D1031B" w:rsidP="005751C5">
      <w:pPr>
        <w:pStyle w:val="NoSpacing"/>
        <w:jc w:val="both"/>
        <w:rPr>
          <w:sz w:val="24"/>
          <w:szCs w:val="24"/>
          <w:lang w:eastAsia="zh-CN"/>
        </w:rPr>
      </w:pPr>
      <w:r w:rsidRPr="00D1031B">
        <w:rPr>
          <w:sz w:val="24"/>
          <w:szCs w:val="24"/>
          <w:lang w:eastAsia="zh-CN"/>
        </w:rPr>
        <w:t>This research provides a model execution process and detailed recommendations for effective work packaging that can be incorporated into current execution practices, from project definition through construction and turnover. Implementation guidance is provided through assessment tools, templates and checklists, functional role descriptions, elaboration of existing project processes on the AWP interface, and recommendations for contractual requirements also are included. The benefits of this product include improved productivity and predictability of cost and schedule.</w:t>
      </w:r>
    </w:p>
    <w:p w14:paraId="3E0D84B9" w14:textId="77777777" w:rsidR="00D1031B" w:rsidRDefault="00D1031B" w:rsidP="005751C5">
      <w:pPr>
        <w:pStyle w:val="NoSpacing"/>
        <w:jc w:val="both"/>
        <w:rPr>
          <w:sz w:val="24"/>
          <w:szCs w:val="24"/>
          <w:lang w:eastAsia="zh-CN"/>
        </w:rPr>
      </w:pPr>
    </w:p>
    <w:p w14:paraId="44079A2D" w14:textId="56200582" w:rsidR="00D1031B" w:rsidRPr="00D1031B" w:rsidRDefault="00D1031B" w:rsidP="005751C5">
      <w:pPr>
        <w:pStyle w:val="NoSpacing"/>
        <w:jc w:val="both"/>
        <w:rPr>
          <w:rFonts w:cs="Times New Roman"/>
          <w:b/>
          <w:bCs/>
          <w:sz w:val="28"/>
          <w:szCs w:val="28"/>
          <w:u w:val="single"/>
          <w:lang w:eastAsia="zh-CN"/>
        </w:rPr>
      </w:pPr>
      <w:r>
        <w:rPr>
          <w:b/>
          <w:bCs/>
          <w:sz w:val="24"/>
          <w:szCs w:val="24"/>
          <w:u w:val="single"/>
          <w:lang w:eastAsia="zh-CN"/>
        </w:rPr>
        <w:t>Key Takeaways:</w:t>
      </w:r>
    </w:p>
    <w:p w14:paraId="1DA5495C" w14:textId="6D05570C" w:rsidR="00C02ED7" w:rsidRDefault="00C02ED7" w:rsidP="005751C5">
      <w:pPr>
        <w:pStyle w:val="Heading2"/>
        <w:spacing w:before="0" w:after="0" w:line="240" w:lineRule="auto"/>
        <w:rPr>
          <w:color w:val="auto"/>
        </w:rPr>
      </w:pPr>
      <w:r>
        <w:rPr>
          <w:color w:val="auto"/>
        </w:rPr>
        <w:t>(1) A</w:t>
      </w:r>
      <w:r w:rsidR="005D3434" w:rsidRPr="00086D33">
        <w:rPr>
          <w:color w:val="auto"/>
        </w:rPr>
        <w:t xml:space="preserve">dopt </w:t>
      </w:r>
      <w:r>
        <w:rPr>
          <w:color w:val="auto"/>
        </w:rPr>
        <w:t>advanced work packaging (AWP)</w:t>
      </w:r>
      <w:r w:rsidR="005D3434" w:rsidRPr="00086D33">
        <w:rPr>
          <w:color w:val="auto"/>
        </w:rPr>
        <w:t xml:space="preserve"> recommendations</w:t>
      </w:r>
      <w:r w:rsidR="00376BD7">
        <w:rPr>
          <w:color w:val="auto"/>
        </w:rPr>
        <w:t xml:space="preserve">. </w:t>
      </w:r>
      <w:r w:rsidR="001B1007">
        <w:rPr>
          <w:color w:val="auto"/>
        </w:rPr>
        <w:t>Note that s</w:t>
      </w:r>
      <w:r w:rsidR="005D3434" w:rsidRPr="00086D33">
        <w:rPr>
          <w:color w:val="auto"/>
        </w:rPr>
        <w:t xml:space="preserve">uccess is </w:t>
      </w:r>
      <w:r>
        <w:rPr>
          <w:color w:val="auto"/>
        </w:rPr>
        <w:t>evident</w:t>
      </w:r>
      <w:r w:rsidR="005D3434" w:rsidRPr="00086D33">
        <w:rPr>
          <w:color w:val="auto"/>
        </w:rPr>
        <w:t xml:space="preserve"> with</w:t>
      </w:r>
      <w:r>
        <w:rPr>
          <w:color w:val="auto"/>
        </w:rPr>
        <w:t xml:space="preserve"> only</w:t>
      </w:r>
      <w:r w:rsidR="005D3434" w:rsidRPr="00086D33">
        <w:rPr>
          <w:color w:val="auto"/>
        </w:rPr>
        <w:t xml:space="preserve"> partial adoption, particularly </w:t>
      </w:r>
      <w:proofErr w:type="gramStart"/>
      <w:r>
        <w:rPr>
          <w:color w:val="auto"/>
        </w:rPr>
        <w:t>with regard t</w:t>
      </w:r>
      <w:r w:rsidR="005D3434" w:rsidRPr="00086D33">
        <w:rPr>
          <w:color w:val="auto"/>
        </w:rPr>
        <w:t>o</w:t>
      </w:r>
      <w:proofErr w:type="gramEnd"/>
      <w:r w:rsidR="005D3434" w:rsidRPr="00086D33">
        <w:rPr>
          <w:color w:val="auto"/>
        </w:rPr>
        <w:t xml:space="preserve"> </w:t>
      </w:r>
      <w:r w:rsidR="00E7596C">
        <w:rPr>
          <w:color w:val="auto"/>
        </w:rPr>
        <w:t>installation work packag</w:t>
      </w:r>
      <w:r w:rsidR="00E87294">
        <w:rPr>
          <w:color w:val="auto"/>
        </w:rPr>
        <w:t>ing</w:t>
      </w:r>
      <w:r w:rsidR="00E7596C">
        <w:rPr>
          <w:color w:val="auto"/>
        </w:rPr>
        <w:t xml:space="preserve"> (</w:t>
      </w:r>
      <w:r w:rsidR="005D3434" w:rsidRPr="00086D33">
        <w:rPr>
          <w:color w:val="auto"/>
        </w:rPr>
        <w:t>IWP</w:t>
      </w:r>
      <w:r w:rsidR="00E7596C">
        <w:rPr>
          <w:color w:val="auto"/>
        </w:rPr>
        <w:t>).</w:t>
      </w:r>
      <w:r w:rsidR="002B75BE" w:rsidRPr="00086D33">
        <w:rPr>
          <w:color w:val="auto"/>
        </w:rPr>
        <w:t xml:space="preserve"> </w:t>
      </w:r>
    </w:p>
    <w:p w14:paraId="0D94ACD9" w14:textId="4116AADA" w:rsidR="00830C78" w:rsidRPr="00086D33" w:rsidRDefault="001F6ECD" w:rsidP="005751C5">
      <w:pPr>
        <w:pStyle w:val="Heading2"/>
        <w:spacing w:before="0" w:after="0" w:line="240" w:lineRule="auto"/>
        <w:ind w:firstLine="360"/>
        <w:rPr>
          <w:color w:val="auto"/>
        </w:rPr>
      </w:pPr>
      <w:r w:rsidRPr="00086D33">
        <w:rPr>
          <w:color w:val="auto"/>
        </w:rPr>
        <w:t xml:space="preserve">(Project Phase: </w:t>
      </w:r>
      <w:r w:rsidR="00FB5806" w:rsidRPr="00086D33">
        <w:rPr>
          <w:color w:val="auto"/>
        </w:rPr>
        <w:t xml:space="preserve">Feasibility </w:t>
      </w:r>
      <w:r w:rsidR="00DA085F" w:rsidRPr="00086D33">
        <w:rPr>
          <w:color w:val="auto"/>
        </w:rPr>
        <w:t xml:space="preserve">through </w:t>
      </w:r>
      <w:r w:rsidR="00FB5806" w:rsidRPr="00086D33">
        <w:rPr>
          <w:color w:val="auto"/>
        </w:rPr>
        <w:t xml:space="preserve">Commissioning and </w:t>
      </w:r>
      <w:r w:rsidR="00C02ED7">
        <w:rPr>
          <w:color w:val="auto"/>
        </w:rPr>
        <w:t>Start-up</w:t>
      </w:r>
      <w:r w:rsidRPr="00086D33">
        <w:rPr>
          <w:color w:val="auto"/>
        </w:rPr>
        <w:t>)</w:t>
      </w:r>
    </w:p>
    <w:p w14:paraId="7499C2E7" w14:textId="063174F5" w:rsidR="004656F5" w:rsidRPr="00086D33" w:rsidRDefault="004656F5" w:rsidP="005751C5">
      <w:pPr>
        <w:pStyle w:val="ListParagraph"/>
        <w:numPr>
          <w:ilvl w:val="0"/>
          <w:numId w:val="25"/>
        </w:numPr>
        <w:spacing w:after="0" w:line="240" w:lineRule="auto"/>
        <w:rPr>
          <w:rFonts w:cs="Times New Roman"/>
          <w:sz w:val="24"/>
          <w:szCs w:val="24"/>
        </w:rPr>
      </w:pPr>
      <w:r w:rsidRPr="00086D33">
        <w:rPr>
          <w:rFonts w:cs="Times New Roman"/>
          <w:sz w:val="24"/>
          <w:szCs w:val="24"/>
        </w:rPr>
        <w:t xml:space="preserve">Develop and implement an integrated process model that includes clear definitions of </w:t>
      </w:r>
      <w:r w:rsidR="00086463">
        <w:rPr>
          <w:rFonts w:cs="Times New Roman"/>
          <w:sz w:val="24"/>
          <w:szCs w:val="24"/>
        </w:rPr>
        <w:t>construction work packag</w:t>
      </w:r>
      <w:r w:rsidR="00E87294">
        <w:rPr>
          <w:rFonts w:cs="Times New Roman"/>
          <w:sz w:val="24"/>
          <w:szCs w:val="24"/>
        </w:rPr>
        <w:t>ing</w:t>
      </w:r>
      <w:r w:rsidR="001D0B88">
        <w:rPr>
          <w:rFonts w:cs="Times New Roman"/>
          <w:sz w:val="24"/>
          <w:szCs w:val="24"/>
        </w:rPr>
        <w:t xml:space="preserve"> (CWP)</w:t>
      </w:r>
      <w:r w:rsidR="00086463">
        <w:rPr>
          <w:rFonts w:cs="Times New Roman"/>
          <w:sz w:val="24"/>
          <w:szCs w:val="24"/>
        </w:rPr>
        <w:t>, engineering work packag</w:t>
      </w:r>
      <w:r w:rsidR="00E87294">
        <w:rPr>
          <w:rFonts w:cs="Times New Roman"/>
          <w:sz w:val="24"/>
          <w:szCs w:val="24"/>
        </w:rPr>
        <w:t>ing</w:t>
      </w:r>
      <w:r w:rsidR="001D0B88">
        <w:rPr>
          <w:rFonts w:cs="Times New Roman"/>
          <w:sz w:val="24"/>
          <w:szCs w:val="24"/>
        </w:rPr>
        <w:t xml:space="preserve"> (EWP)</w:t>
      </w:r>
      <w:r w:rsidRPr="00086D33">
        <w:rPr>
          <w:rFonts w:cs="Times New Roman"/>
          <w:sz w:val="24"/>
          <w:szCs w:val="24"/>
        </w:rPr>
        <w:t>, and IWP.</w:t>
      </w:r>
    </w:p>
    <w:p w14:paraId="2674ED5C" w14:textId="00E9616C" w:rsidR="004656F5" w:rsidRPr="00086D33" w:rsidRDefault="004656F5" w:rsidP="005751C5">
      <w:pPr>
        <w:pStyle w:val="ListParagraph"/>
        <w:numPr>
          <w:ilvl w:val="0"/>
          <w:numId w:val="25"/>
        </w:numPr>
        <w:spacing w:after="0" w:line="240" w:lineRule="auto"/>
        <w:rPr>
          <w:rFonts w:cs="Times New Roman"/>
          <w:sz w:val="24"/>
          <w:szCs w:val="24"/>
        </w:rPr>
      </w:pPr>
      <w:r w:rsidRPr="00086D33">
        <w:rPr>
          <w:rFonts w:cs="Times New Roman"/>
          <w:sz w:val="24"/>
          <w:szCs w:val="24"/>
        </w:rPr>
        <w:t>Review and update existing project processes to ensure alignment with AWP recommended practices and IWP definitions.</w:t>
      </w:r>
    </w:p>
    <w:p w14:paraId="4E3BFA0C" w14:textId="336FBA13" w:rsidR="004656F5" w:rsidRPr="00086D33" w:rsidRDefault="004656F5" w:rsidP="005751C5">
      <w:pPr>
        <w:pStyle w:val="ListParagraph"/>
        <w:numPr>
          <w:ilvl w:val="0"/>
          <w:numId w:val="25"/>
        </w:numPr>
        <w:spacing w:after="0" w:line="240" w:lineRule="auto"/>
        <w:rPr>
          <w:rFonts w:cs="Times New Roman"/>
          <w:sz w:val="24"/>
          <w:szCs w:val="24"/>
        </w:rPr>
      </w:pPr>
      <w:r w:rsidRPr="00086D33">
        <w:rPr>
          <w:rFonts w:cs="Times New Roman"/>
          <w:sz w:val="24"/>
          <w:szCs w:val="24"/>
        </w:rPr>
        <w:t xml:space="preserve">Provide training and guidance to contractors </w:t>
      </w:r>
      <w:r w:rsidR="00086463">
        <w:rPr>
          <w:rFonts w:cs="Times New Roman"/>
          <w:sz w:val="24"/>
          <w:szCs w:val="24"/>
        </w:rPr>
        <w:t>regarding</w:t>
      </w:r>
      <w:r w:rsidRPr="00086D33">
        <w:rPr>
          <w:rFonts w:cs="Times New Roman"/>
          <w:sz w:val="24"/>
          <w:szCs w:val="24"/>
        </w:rPr>
        <w:t xml:space="preserve"> the implementation of IWP best practices, including functional role descriptions and process elaboration.</w:t>
      </w:r>
    </w:p>
    <w:p w14:paraId="0B3D230E" w14:textId="1E217160" w:rsidR="006624D8" w:rsidRPr="00086D33" w:rsidRDefault="006624D8" w:rsidP="005751C5">
      <w:pPr>
        <w:pStyle w:val="ListParagraph"/>
        <w:numPr>
          <w:ilvl w:val="0"/>
          <w:numId w:val="25"/>
        </w:numPr>
        <w:spacing w:after="0" w:line="240" w:lineRule="auto"/>
        <w:rPr>
          <w:rFonts w:cs="Times New Roman"/>
          <w:sz w:val="24"/>
          <w:szCs w:val="24"/>
        </w:rPr>
      </w:pPr>
      <w:r w:rsidRPr="00086D33">
        <w:rPr>
          <w:rFonts w:cs="Times New Roman"/>
          <w:sz w:val="24"/>
          <w:szCs w:val="24"/>
        </w:rPr>
        <w:t xml:space="preserve">Conduct regular assessments and monitor to evaluate contractor compliance with IWP recommendations and </w:t>
      </w:r>
      <w:r w:rsidR="00926C93">
        <w:rPr>
          <w:rFonts w:cs="Times New Roman"/>
          <w:sz w:val="24"/>
          <w:szCs w:val="24"/>
        </w:rPr>
        <w:t xml:space="preserve">to </w:t>
      </w:r>
      <w:r w:rsidRPr="00086D33">
        <w:rPr>
          <w:rFonts w:cs="Times New Roman"/>
          <w:sz w:val="24"/>
          <w:szCs w:val="24"/>
        </w:rPr>
        <w:t>identify areas for improvement.</w:t>
      </w:r>
    </w:p>
    <w:p w14:paraId="0782E892" w14:textId="77777777" w:rsidR="006624D8" w:rsidRDefault="006624D8" w:rsidP="005751C5">
      <w:pPr>
        <w:pStyle w:val="ListParagraph"/>
        <w:numPr>
          <w:ilvl w:val="0"/>
          <w:numId w:val="25"/>
        </w:numPr>
        <w:spacing w:after="0" w:line="240" w:lineRule="auto"/>
        <w:rPr>
          <w:rFonts w:cs="Times New Roman"/>
          <w:sz w:val="24"/>
          <w:szCs w:val="24"/>
        </w:rPr>
      </w:pPr>
      <w:r w:rsidRPr="00086D33">
        <w:rPr>
          <w:rFonts w:cs="Times New Roman"/>
          <w:sz w:val="24"/>
          <w:szCs w:val="24"/>
        </w:rPr>
        <w:t>Consider mandating work packaging practices across capital project programs.</w:t>
      </w:r>
    </w:p>
    <w:p w14:paraId="69FAB731" w14:textId="77777777" w:rsidR="00086463" w:rsidRPr="00086D33" w:rsidRDefault="00086463" w:rsidP="005751C5">
      <w:pPr>
        <w:pStyle w:val="ListParagraph"/>
        <w:spacing w:after="0" w:line="240" w:lineRule="auto"/>
        <w:rPr>
          <w:rFonts w:cs="Times New Roman"/>
          <w:sz w:val="24"/>
          <w:szCs w:val="24"/>
        </w:rPr>
      </w:pPr>
    </w:p>
    <w:p w14:paraId="77C6C8C3" w14:textId="77777777" w:rsidR="00086463" w:rsidRDefault="00086463" w:rsidP="005751C5">
      <w:pPr>
        <w:pStyle w:val="Heading2"/>
        <w:spacing w:before="0" w:after="0" w:line="240" w:lineRule="auto"/>
        <w:rPr>
          <w:color w:val="auto"/>
        </w:rPr>
      </w:pPr>
      <w:r>
        <w:rPr>
          <w:color w:val="auto"/>
        </w:rPr>
        <w:t>(2) C</w:t>
      </w:r>
      <w:r w:rsidR="006624D8" w:rsidRPr="00086D33">
        <w:rPr>
          <w:color w:val="auto"/>
        </w:rPr>
        <w:t>ommit, plan, and execute well with champions.</w:t>
      </w:r>
      <w:r w:rsidR="00DA085F" w:rsidRPr="00086D33">
        <w:rPr>
          <w:color w:val="auto"/>
        </w:rPr>
        <w:t xml:space="preserve"> </w:t>
      </w:r>
    </w:p>
    <w:p w14:paraId="21A6095E" w14:textId="4ED26057" w:rsidR="00830C78" w:rsidRPr="00086D33" w:rsidRDefault="00DA085F" w:rsidP="005751C5">
      <w:pPr>
        <w:pStyle w:val="Heading2"/>
        <w:spacing w:before="0" w:after="0" w:line="240" w:lineRule="auto"/>
        <w:ind w:firstLine="360"/>
        <w:rPr>
          <w:color w:val="auto"/>
        </w:rPr>
      </w:pPr>
      <w:r w:rsidRPr="00086D33">
        <w:rPr>
          <w:color w:val="auto"/>
        </w:rPr>
        <w:t>(Project Phase:</w:t>
      </w:r>
      <w:r w:rsidR="00767667" w:rsidRPr="00086D33">
        <w:rPr>
          <w:color w:val="auto"/>
        </w:rPr>
        <w:t xml:space="preserve"> Feasibility through Commissioning and </w:t>
      </w:r>
      <w:r w:rsidR="00C02ED7">
        <w:rPr>
          <w:color w:val="auto"/>
        </w:rPr>
        <w:t>Start-up</w:t>
      </w:r>
      <w:r w:rsidRPr="00086D33">
        <w:rPr>
          <w:color w:val="auto"/>
        </w:rPr>
        <w:t>)</w:t>
      </w:r>
    </w:p>
    <w:p w14:paraId="58A10931" w14:textId="77777777" w:rsidR="00536004" w:rsidRPr="00086D33" w:rsidRDefault="00536004" w:rsidP="005751C5">
      <w:pPr>
        <w:pStyle w:val="ListParagraph"/>
        <w:numPr>
          <w:ilvl w:val="0"/>
          <w:numId w:val="26"/>
        </w:numPr>
        <w:spacing w:after="0" w:line="240" w:lineRule="auto"/>
        <w:rPr>
          <w:rFonts w:cs="Times New Roman"/>
          <w:sz w:val="24"/>
          <w:szCs w:val="24"/>
        </w:rPr>
      </w:pPr>
      <w:r w:rsidRPr="00086D33">
        <w:rPr>
          <w:rFonts w:cs="Times New Roman"/>
          <w:sz w:val="24"/>
          <w:szCs w:val="24"/>
        </w:rPr>
        <w:t>Develop a clear understanding of AWP best practices and their benefits to ensure successful implementation.</w:t>
      </w:r>
    </w:p>
    <w:p w14:paraId="04F7A934" w14:textId="40CB27C1" w:rsidR="00536004" w:rsidRPr="00086D33" w:rsidRDefault="00536004" w:rsidP="005751C5">
      <w:pPr>
        <w:pStyle w:val="ListParagraph"/>
        <w:numPr>
          <w:ilvl w:val="0"/>
          <w:numId w:val="26"/>
        </w:numPr>
        <w:spacing w:after="0" w:line="240" w:lineRule="auto"/>
        <w:rPr>
          <w:rFonts w:cs="Times New Roman"/>
          <w:sz w:val="24"/>
          <w:szCs w:val="24"/>
        </w:rPr>
      </w:pPr>
      <w:r w:rsidRPr="00086D33">
        <w:rPr>
          <w:rFonts w:cs="Times New Roman"/>
          <w:sz w:val="24"/>
          <w:szCs w:val="24"/>
        </w:rPr>
        <w:t xml:space="preserve">Identify and appoint champions within </w:t>
      </w:r>
      <w:r w:rsidR="000E5D0C">
        <w:rPr>
          <w:rFonts w:cs="Times New Roman"/>
          <w:sz w:val="24"/>
          <w:szCs w:val="24"/>
        </w:rPr>
        <w:t>the</w:t>
      </w:r>
      <w:r w:rsidRPr="00086D33">
        <w:rPr>
          <w:rFonts w:cs="Times New Roman"/>
          <w:sz w:val="24"/>
          <w:szCs w:val="24"/>
        </w:rPr>
        <w:t xml:space="preserve"> organization who can facilitate adoption and drive cultural change.</w:t>
      </w:r>
    </w:p>
    <w:p w14:paraId="14CAB07D" w14:textId="77777777" w:rsidR="00536004" w:rsidRPr="00086D33" w:rsidRDefault="00536004" w:rsidP="005751C5">
      <w:pPr>
        <w:pStyle w:val="ListParagraph"/>
        <w:numPr>
          <w:ilvl w:val="0"/>
          <w:numId w:val="26"/>
        </w:numPr>
        <w:spacing w:after="0" w:line="240" w:lineRule="auto"/>
        <w:rPr>
          <w:rFonts w:cs="Times New Roman"/>
          <w:sz w:val="24"/>
          <w:szCs w:val="24"/>
        </w:rPr>
      </w:pPr>
      <w:r w:rsidRPr="00086D33">
        <w:rPr>
          <w:rFonts w:cs="Times New Roman"/>
          <w:sz w:val="24"/>
          <w:szCs w:val="24"/>
        </w:rPr>
        <w:t>Establish a comprehensive planning process that integrates with existing project processes and includes early engagement with the engineering team.</w:t>
      </w:r>
    </w:p>
    <w:p w14:paraId="3B3C6D79" w14:textId="1037706F" w:rsidR="00A9209E" w:rsidRPr="00086D33" w:rsidRDefault="00A9209E" w:rsidP="005751C5">
      <w:pPr>
        <w:pStyle w:val="ListParagraph"/>
        <w:numPr>
          <w:ilvl w:val="0"/>
          <w:numId w:val="26"/>
        </w:numPr>
        <w:spacing w:after="0" w:line="240" w:lineRule="auto"/>
        <w:rPr>
          <w:rFonts w:cs="Times New Roman"/>
          <w:sz w:val="24"/>
          <w:szCs w:val="24"/>
        </w:rPr>
      </w:pPr>
      <w:r w:rsidRPr="00086D33">
        <w:rPr>
          <w:rFonts w:cs="Times New Roman"/>
          <w:sz w:val="24"/>
          <w:szCs w:val="24"/>
        </w:rPr>
        <w:t xml:space="preserve">Provide training and guidance to stakeholders </w:t>
      </w:r>
      <w:r w:rsidR="003A566E">
        <w:rPr>
          <w:rFonts w:cs="Times New Roman"/>
          <w:sz w:val="24"/>
          <w:szCs w:val="24"/>
        </w:rPr>
        <w:t>about</w:t>
      </w:r>
      <w:r w:rsidRPr="00086D33">
        <w:rPr>
          <w:rFonts w:cs="Times New Roman"/>
          <w:sz w:val="24"/>
          <w:szCs w:val="24"/>
        </w:rPr>
        <w:t xml:space="preserve"> the importance of effective planning, including lessons learned from previous projects.</w:t>
      </w:r>
    </w:p>
    <w:p w14:paraId="397FDA10" w14:textId="77777777" w:rsidR="00F52441" w:rsidRDefault="00F52441" w:rsidP="005751C5">
      <w:pPr>
        <w:pStyle w:val="ListParagraph"/>
        <w:numPr>
          <w:ilvl w:val="0"/>
          <w:numId w:val="26"/>
        </w:numPr>
        <w:spacing w:after="0" w:line="240" w:lineRule="auto"/>
        <w:rPr>
          <w:rFonts w:cs="Times New Roman"/>
          <w:sz w:val="24"/>
          <w:szCs w:val="24"/>
        </w:rPr>
      </w:pPr>
      <w:r w:rsidRPr="00086D33">
        <w:rPr>
          <w:rFonts w:cs="Times New Roman"/>
          <w:sz w:val="24"/>
          <w:szCs w:val="24"/>
        </w:rPr>
        <w:lastRenderedPageBreak/>
        <w:t xml:space="preserve">Monitor progress and assess the effectiveness of AWP implementation, </w:t>
      </w:r>
      <w:proofErr w:type="gramStart"/>
      <w:r w:rsidRPr="00086D33">
        <w:rPr>
          <w:rFonts w:cs="Times New Roman"/>
          <w:sz w:val="24"/>
          <w:szCs w:val="24"/>
        </w:rPr>
        <w:t>making adjustments</w:t>
      </w:r>
      <w:proofErr w:type="gramEnd"/>
      <w:r w:rsidRPr="00086D33">
        <w:rPr>
          <w:rFonts w:cs="Times New Roman"/>
          <w:sz w:val="24"/>
          <w:szCs w:val="24"/>
        </w:rPr>
        <w:t xml:space="preserve"> as needed to ensure successful execution.</w:t>
      </w:r>
    </w:p>
    <w:p w14:paraId="07F3434C" w14:textId="77777777" w:rsidR="003A566E" w:rsidRPr="00086D33" w:rsidRDefault="003A566E" w:rsidP="005751C5">
      <w:pPr>
        <w:pStyle w:val="ListParagraph"/>
        <w:spacing w:after="0" w:line="240" w:lineRule="auto"/>
        <w:rPr>
          <w:rFonts w:cs="Times New Roman"/>
          <w:sz w:val="24"/>
          <w:szCs w:val="24"/>
        </w:rPr>
      </w:pPr>
    </w:p>
    <w:p w14:paraId="1DB8577B" w14:textId="5CB35324" w:rsidR="00376BD7" w:rsidRDefault="00376BD7" w:rsidP="005751C5">
      <w:pPr>
        <w:pStyle w:val="Heading2"/>
        <w:spacing w:before="0" w:after="0" w:line="240" w:lineRule="auto"/>
        <w:rPr>
          <w:color w:val="auto"/>
        </w:rPr>
      </w:pPr>
      <w:r>
        <w:rPr>
          <w:color w:val="auto"/>
        </w:rPr>
        <w:t>(3) E</w:t>
      </w:r>
      <w:r w:rsidR="00A16877" w:rsidRPr="00086D33">
        <w:rPr>
          <w:color w:val="auto"/>
        </w:rPr>
        <w:t xml:space="preserve">nsure effective materials management, document control, </w:t>
      </w:r>
      <w:r w:rsidR="00926C93">
        <w:rPr>
          <w:color w:val="auto"/>
        </w:rPr>
        <w:t xml:space="preserve">and </w:t>
      </w:r>
      <w:r w:rsidR="00A16877" w:rsidRPr="00086D33">
        <w:rPr>
          <w:color w:val="auto"/>
        </w:rPr>
        <w:t>project control systems, and consider electronic management.</w:t>
      </w:r>
      <w:r w:rsidR="002B3DC2" w:rsidRPr="00086D33">
        <w:rPr>
          <w:color w:val="auto"/>
        </w:rPr>
        <w:t xml:space="preserve"> </w:t>
      </w:r>
    </w:p>
    <w:p w14:paraId="7DB34570" w14:textId="5BAD2D86" w:rsidR="00D805A5" w:rsidRPr="00086D33" w:rsidRDefault="00DA085F" w:rsidP="005751C5">
      <w:pPr>
        <w:pStyle w:val="Heading2"/>
        <w:spacing w:before="0" w:after="0" w:line="240" w:lineRule="auto"/>
        <w:ind w:firstLine="360"/>
        <w:rPr>
          <w:color w:val="auto"/>
        </w:rPr>
      </w:pPr>
      <w:r w:rsidRPr="00086D33">
        <w:rPr>
          <w:color w:val="auto"/>
        </w:rPr>
        <w:t>(Project Phase:</w:t>
      </w:r>
      <w:r w:rsidR="00767667" w:rsidRPr="00086D33">
        <w:rPr>
          <w:color w:val="auto"/>
        </w:rPr>
        <w:t xml:space="preserve"> Feasibility through Commissioning and </w:t>
      </w:r>
      <w:r w:rsidR="00C02ED7">
        <w:rPr>
          <w:color w:val="auto"/>
        </w:rPr>
        <w:t>Start-up</w:t>
      </w:r>
      <w:r w:rsidRPr="00086D33">
        <w:rPr>
          <w:color w:val="auto"/>
        </w:rPr>
        <w:t>)</w:t>
      </w:r>
    </w:p>
    <w:p w14:paraId="736253DF" w14:textId="5AF38DCF" w:rsidR="00FF3FE1" w:rsidRPr="00086D33" w:rsidRDefault="00FF3FE1" w:rsidP="005751C5">
      <w:pPr>
        <w:pStyle w:val="ListParagraph"/>
        <w:numPr>
          <w:ilvl w:val="0"/>
          <w:numId w:val="27"/>
        </w:numPr>
        <w:spacing w:after="0" w:line="240" w:lineRule="auto"/>
        <w:rPr>
          <w:rFonts w:cs="Times New Roman"/>
          <w:sz w:val="24"/>
          <w:szCs w:val="24"/>
        </w:rPr>
      </w:pPr>
      <w:r w:rsidRPr="00086D33">
        <w:rPr>
          <w:rFonts w:cs="Times New Roman"/>
          <w:sz w:val="24"/>
          <w:szCs w:val="24"/>
        </w:rPr>
        <w:t xml:space="preserve">Develop a comprehensive materials management plan to ensure </w:t>
      </w:r>
      <w:r w:rsidR="00376BD7">
        <w:rPr>
          <w:rFonts w:cs="Times New Roman"/>
          <w:sz w:val="24"/>
          <w:szCs w:val="24"/>
        </w:rPr>
        <w:t xml:space="preserve">the </w:t>
      </w:r>
      <w:r w:rsidRPr="00086D33">
        <w:rPr>
          <w:rFonts w:cs="Times New Roman"/>
          <w:sz w:val="24"/>
          <w:szCs w:val="24"/>
        </w:rPr>
        <w:t>timely delivery of required materials.</w:t>
      </w:r>
    </w:p>
    <w:p w14:paraId="4ADB01C8" w14:textId="77777777" w:rsidR="00FF3FE1" w:rsidRPr="00086D33" w:rsidRDefault="00FF3FE1" w:rsidP="005751C5">
      <w:pPr>
        <w:pStyle w:val="ListParagraph"/>
        <w:numPr>
          <w:ilvl w:val="0"/>
          <w:numId w:val="27"/>
        </w:numPr>
        <w:spacing w:after="0" w:line="240" w:lineRule="auto"/>
        <w:rPr>
          <w:rFonts w:cs="Times New Roman"/>
          <w:sz w:val="24"/>
          <w:szCs w:val="24"/>
        </w:rPr>
      </w:pPr>
      <w:r w:rsidRPr="00086D33">
        <w:rPr>
          <w:rFonts w:cs="Times New Roman"/>
          <w:sz w:val="24"/>
          <w:szCs w:val="24"/>
        </w:rPr>
        <w:t>Establish a centralized document control system to track and manage all project-related documents.</w:t>
      </w:r>
    </w:p>
    <w:p w14:paraId="1584ADA6" w14:textId="77777777" w:rsidR="00FF3FE1" w:rsidRPr="00086D33" w:rsidRDefault="00FF3FE1" w:rsidP="005751C5">
      <w:pPr>
        <w:pStyle w:val="ListParagraph"/>
        <w:numPr>
          <w:ilvl w:val="0"/>
          <w:numId w:val="27"/>
        </w:numPr>
        <w:spacing w:after="0" w:line="240" w:lineRule="auto"/>
        <w:rPr>
          <w:rFonts w:cs="Times New Roman"/>
          <w:sz w:val="24"/>
          <w:szCs w:val="24"/>
        </w:rPr>
      </w:pPr>
      <w:r w:rsidRPr="00086D33">
        <w:rPr>
          <w:rFonts w:cs="Times New Roman"/>
          <w:sz w:val="24"/>
          <w:szCs w:val="24"/>
        </w:rPr>
        <w:t>Implement an integrated project control system that includes scheduling, budgeting, and reporting tools.</w:t>
      </w:r>
    </w:p>
    <w:p w14:paraId="6AD2B3C7" w14:textId="3F99F2C8" w:rsidR="001F6DBB" w:rsidRDefault="001F6DBB" w:rsidP="005751C5">
      <w:pPr>
        <w:pStyle w:val="ListParagraph"/>
        <w:numPr>
          <w:ilvl w:val="0"/>
          <w:numId w:val="27"/>
        </w:numPr>
        <w:spacing w:after="0" w:line="240" w:lineRule="auto"/>
        <w:rPr>
          <w:rFonts w:cs="Times New Roman"/>
          <w:sz w:val="24"/>
          <w:szCs w:val="24"/>
        </w:rPr>
      </w:pPr>
      <w:r w:rsidRPr="00086D33">
        <w:rPr>
          <w:rFonts w:cs="Times New Roman"/>
          <w:sz w:val="24"/>
          <w:szCs w:val="24"/>
        </w:rPr>
        <w:t xml:space="preserve">Consider implementing </w:t>
      </w:r>
      <w:r w:rsidR="00376BD7">
        <w:rPr>
          <w:rFonts w:cs="Times New Roman"/>
          <w:sz w:val="24"/>
          <w:szCs w:val="24"/>
        </w:rPr>
        <w:t xml:space="preserve">an </w:t>
      </w:r>
      <w:r w:rsidRPr="00086D33">
        <w:rPr>
          <w:rFonts w:cs="Times New Roman"/>
          <w:sz w:val="24"/>
          <w:szCs w:val="24"/>
        </w:rPr>
        <w:t>electronic management system for tracking and managing project data and documentation.</w:t>
      </w:r>
    </w:p>
    <w:p w14:paraId="7AEA3FBA" w14:textId="77777777" w:rsidR="00376BD7" w:rsidRPr="00086D33" w:rsidRDefault="00376BD7" w:rsidP="005751C5">
      <w:pPr>
        <w:pStyle w:val="ListParagraph"/>
        <w:spacing w:after="0" w:line="240" w:lineRule="auto"/>
        <w:rPr>
          <w:rFonts w:cs="Times New Roman"/>
          <w:sz w:val="24"/>
          <w:szCs w:val="24"/>
        </w:rPr>
      </w:pPr>
    </w:p>
    <w:p w14:paraId="1A2E0E26" w14:textId="25CF0B77" w:rsidR="00376BD7" w:rsidRDefault="00376BD7" w:rsidP="005751C5">
      <w:pPr>
        <w:pStyle w:val="Heading2"/>
        <w:spacing w:before="0" w:after="0" w:line="240" w:lineRule="auto"/>
        <w:rPr>
          <w:color w:val="auto"/>
        </w:rPr>
      </w:pPr>
      <w:r>
        <w:rPr>
          <w:color w:val="auto"/>
        </w:rPr>
        <w:t>(4) D</w:t>
      </w:r>
      <w:r w:rsidR="001F6DBB" w:rsidRPr="00086D33">
        <w:rPr>
          <w:color w:val="auto"/>
        </w:rPr>
        <w:t xml:space="preserve">esignate a separate workface planner/planning </w:t>
      </w:r>
      <w:proofErr w:type="gramStart"/>
      <w:r w:rsidR="001F6DBB" w:rsidRPr="00086D33">
        <w:rPr>
          <w:color w:val="auto"/>
        </w:rPr>
        <w:t>lead</w:t>
      </w:r>
      <w:proofErr w:type="gramEnd"/>
      <w:r w:rsidR="001F6DBB" w:rsidRPr="00086D33">
        <w:rPr>
          <w:color w:val="auto"/>
        </w:rPr>
        <w:t xml:space="preserve"> </w:t>
      </w:r>
      <w:r w:rsidR="00926C93">
        <w:rPr>
          <w:color w:val="auto"/>
        </w:rPr>
        <w:t>to ensure</w:t>
      </w:r>
      <w:r w:rsidR="001F6DBB" w:rsidRPr="00086D33">
        <w:rPr>
          <w:color w:val="auto"/>
        </w:rPr>
        <w:t xml:space="preserve"> success in all project phases.</w:t>
      </w:r>
    </w:p>
    <w:p w14:paraId="12B5FEC9" w14:textId="73E19038" w:rsidR="002147F6" w:rsidRPr="00086D33" w:rsidRDefault="00DA085F" w:rsidP="005751C5">
      <w:pPr>
        <w:pStyle w:val="Heading2"/>
        <w:spacing w:before="0" w:after="0" w:line="240" w:lineRule="auto"/>
        <w:ind w:firstLine="360"/>
        <w:rPr>
          <w:color w:val="auto"/>
        </w:rPr>
      </w:pPr>
      <w:r w:rsidRPr="00086D33">
        <w:rPr>
          <w:color w:val="auto"/>
        </w:rPr>
        <w:t>(Project Phase:</w:t>
      </w:r>
      <w:r w:rsidR="00767667" w:rsidRPr="00086D33">
        <w:rPr>
          <w:color w:val="auto"/>
        </w:rPr>
        <w:t xml:space="preserve"> Feasibility through Commissioning and </w:t>
      </w:r>
      <w:r w:rsidR="00C02ED7">
        <w:rPr>
          <w:color w:val="auto"/>
        </w:rPr>
        <w:t>Start-up</w:t>
      </w:r>
      <w:r w:rsidRPr="00086D33">
        <w:rPr>
          <w:color w:val="auto"/>
        </w:rPr>
        <w:t>)</w:t>
      </w:r>
    </w:p>
    <w:p w14:paraId="5B990044" w14:textId="0D710E65" w:rsidR="001D686C" w:rsidRPr="00086D33" w:rsidRDefault="001D686C" w:rsidP="005751C5">
      <w:pPr>
        <w:pStyle w:val="ListParagraph"/>
        <w:numPr>
          <w:ilvl w:val="0"/>
          <w:numId w:val="28"/>
        </w:numPr>
        <w:spacing w:after="0" w:line="240" w:lineRule="auto"/>
        <w:rPr>
          <w:rFonts w:cs="Times New Roman"/>
          <w:sz w:val="24"/>
          <w:szCs w:val="24"/>
        </w:rPr>
      </w:pPr>
      <w:r w:rsidRPr="00086D33">
        <w:rPr>
          <w:rFonts w:cs="Times New Roman"/>
          <w:sz w:val="24"/>
          <w:szCs w:val="24"/>
        </w:rPr>
        <w:t xml:space="preserve">Appoint a dedicated workface planning lead to oversee front-end planning and </w:t>
      </w:r>
      <w:r w:rsidR="00376BD7">
        <w:rPr>
          <w:rFonts w:cs="Times New Roman"/>
          <w:sz w:val="24"/>
          <w:szCs w:val="24"/>
        </w:rPr>
        <w:t xml:space="preserve">the </w:t>
      </w:r>
      <w:r w:rsidRPr="00086D33">
        <w:rPr>
          <w:rFonts w:cs="Times New Roman"/>
          <w:sz w:val="24"/>
          <w:szCs w:val="24"/>
        </w:rPr>
        <w:t>transition to jobsite coordination.</w:t>
      </w:r>
    </w:p>
    <w:p w14:paraId="44DAC03B" w14:textId="73118224" w:rsidR="001D686C" w:rsidRPr="00086D33" w:rsidRDefault="001D686C" w:rsidP="005751C5">
      <w:pPr>
        <w:pStyle w:val="ListParagraph"/>
        <w:numPr>
          <w:ilvl w:val="0"/>
          <w:numId w:val="28"/>
        </w:numPr>
        <w:spacing w:after="0" w:line="240" w:lineRule="auto"/>
        <w:rPr>
          <w:rFonts w:cs="Times New Roman"/>
          <w:sz w:val="24"/>
          <w:szCs w:val="24"/>
        </w:rPr>
      </w:pPr>
      <w:r w:rsidRPr="00086D33">
        <w:rPr>
          <w:rFonts w:cs="Times New Roman"/>
          <w:sz w:val="24"/>
          <w:szCs w:val="24"/>
        </w:rPr>
        <w:t xml:space="preserve">Ensure </w:t>
      </w:r>
      <w:r w:rsidR="00376BD7">
        <w:rPr>
          <w:rFonts w:cs="Times New Roman"/>
          <w:sz w:val="24"/>
          <w:szCs w:val="24"/>
        </w:rPr>
        <w:t xml:space="preserve">that </w:t>
      </w:r>
      <w:r w:rsidRPr="00086D33">
        <w:rPr>
          <w:rFonts w:cs="Times New Roman"/>
          <w:sz w:val="24"/>
          <w:szCs w:val="24"/>
        </w:rPr>
        <w:t>this workface planning lead has sufficient understanding of engineering, procurement</w:t>
      </w:r>
      <w:r w:rsidR="00185C76">
        <w:rPr>
          <w:rFonts w:cs="Times New Roman"/>
          <w:sz w:val="24"/>
          <w:szCs w:val="24"/>
        </w:rPr>
        <w:t>,</w:t>
      </w:r>
      <w:r w:rsidRPr="00086D33">
        <w:rPr>
          <w:rFonts w:cs="Times New Roman"/>
          <w:sz w:val="24"/>
          <w:szCs w:val="24"/>
        </w:rPr>
        <w:t xml:space="preserve"> and construction processes.</w:t>
      </w:r>
    </w:p>
    <w:p w14:paraId="76DF1849" w14:textId="32608018" w:rsidR="001D686C" w:rsidRPr="00086D33" w:rsidRDefault="001D686C" w:rsidP="005751C5">
      <w:pPr>
        <w:pStyle w:val="ListParagraph"/>
        <w:numPr>
          <w:ilvl w:val="0"/>
          <w:numId w:val="28"/>
        </w:numPr>
        <w:spacing w:after="0" w:line="240" w:lineRule="auto"/>
        <w:rPr>
          <w:rFonts w:cs="Times New Roman"/>
          <w:sz w:val="24"/>
          <w:szCs w:val="24"/>
        </w:rPr>
      </w:pPr>
      <w:r w:rsidRPr="00086D33">
        <w:rPr>
          <w:rFonts w:cs="Times New Roman"/>
          <w:sz w:val="24"/>
          <w:szCs w:val="24"/>
        </w:rPr>
        <w:t xml:space="preserve">Assign multiple workface planners under the lead </w:t>
      </w:r>
      <w:r w:rsidR="00376BD7">
        <w:rPr>
          <w:rFonts w:cs="Times New Roman"/>
          <w:sz w:val="24"/>
          <w:szCs w:val="24"/>
        </w:rPr>
        <w:t xml:space="preserve">workface planner </w:t>
      </w:r>
      <w:r w:rsidRPr="00086D33">
        <w:rPr>
          <w:rFonts w:cs="Times New Roman"/>
          <w:sz w:val="24"/>
          <w:szCs w:val="24"/>
        </w:rPr>
        <w:t>to prepare discipline-specific IWP with required support from other departments.</w:t>
      </w:r>
    </w:p>
    <w:p w14:paraId="4A35C124" w14:textId="77777777" w:rsidR="00D93581" w:rsidRPr="00086D33" w:rsidRDefault="00D93581" w:rsidP="005751C5">
      <w:pPr>
        <w:pStyle w:val="ListParagraph"/>
        <w:numPr>
          <w:ilvl w:val="0"/>
          <w:numId w:val="28"/>
        </w:numPr>
        <w:spacing w:after="0" w:line="240" w:lineRule="auto"/>
        <w:rPr>
          <w:rFonts w:cs="Times New Roman"/>
          <w:sz w:val="24"/>
          <w:szCs w:val="24"/>
        </w:rPr>
      </w:pPr>
      <w:r w:rsidRPr="00086D33">
        <w:rPr>
          <w:rFonts w:cs="Times New Roman"/>
          <w:sz w:val="24"/>
          <w:szCs w:val="24"/>
        </w:rPr>
        <w:t>Require these workface planners to have a deep understanding of construction practices for effective project execution.</w:t>
      </w:r>
    </w:p>
    <w:p w14:paraId="4B2051D2" w14:textId="2CE2D656" w:rsidR="00830C78" w:rsidRPr="00086D33" w:rsidRDefault="00D93581" w:rsidP="005751C5">
      <w:pPr>
        <w:pStyle w:val="ListParagraph"/>
        <w:numPr>
          <w:ilvl w:val="0"/>
          <w:numId w:val="28"/>
        </w:numPr>
        <w:spacing w:after="0" w:line="240" w:lineRule="auto"/>
        <w:rPr>
          <w:rFonts w:cs="Times New Roman"/>
          <w:sz w:val="24"/>
          <w:szCs w:val="24"/>
        </w:rPr>
      </w:pPr>
      <w:r w:rsidRPr="00086D33">
        <w:rPr>
          <w:rFonts w:cs="Times New Roman"/>
          <w:sz w:val="24"/>
          <w:szCs w:val="24"/>
        </w:rPr>
        <w:t xml:space="preserve">Empower </w:t>
      </w:r>
      <w:r w:rsidR="00376BD7">
        <w:rPr>
          <w:rFonts w:cs="Times New Roman"/>
          <w:sz w:val="24"/>
          <w:szCs w:val="24"/>
        </w:rPr>
        <w:t>the workface planning</w:t>
      </w:r>
      <w:r w:rsidRPr="00086D33">
        <w:rPr>
          <w:rFonts w:cs="Times New Roman"/>
          <w:sz w:val="24"/>
          <w:szCs w:val="24"/>
        </w:rPr>
        <w:t xml:space="preserve"> team to provide essential coordination among engineering, procurement, and construction personnel throughout all project phases.</w:t>
      </w:r>
      <w:r w:rsidR="00605512" w:rsidRPr="00086D33">
        <w:rPr>
          <w:rFonts w:cs="Times New Roman"/>
          <w:sz w:val="24"/>
          <w:szCs w:val="24"/>
        </w:rPr>
        <w:tab/>
      </w:r>
      <w:r w:rsidR="00605512" w:rsidRPr="00086D33">
        <w:rPr>
          <w:rFonts w:cs="Times New Roman"/>
          <w:sz w:val="24"/>
          <w:szCs w:val="24"/>
        </w:rPr>
        <w:tab/>
      </w:r>
    </w:p>
    <w:p w14:paraId="4E584397" w14:textId="64E78873" w:rsidR="00376BD7" w:rsidRDefault="00376BD7" w:rsidP="005751C5">
      <w:pPr>
        <w:pStyle w:val="Heading2"/>
        <w:spacing w:before="0" w:after="0" w:line="240" w:lineRule="auto"/>
        <w:rPr>
          <w:color w:val="auto"/>
        </w:rPr>
      </w:pPr>
      <w:r>
        <w:rPr>
          <w:color w:val="auto"/>
        </w:rPr>
        <w:t>(4) R</w:t>
      </w:r>
      <w:r w:rsidR="00D93581" w:rsidRPr="00086D33">
        <w:rPr>
          <w:color w:val="auto"/>
        </w:rPr>
        <w:t xml:space="preserve">ecognize that all projects </w:t>
      </w:r>
      <w:r>
        <w:rPr>
          <w:color w:val="auto"/>
        </w:rPr>
        <w:t>include</w:t>
      </w:r>
      <w:r w:rsidR="00D93581" w:rsidRPr="00086D33">
        <w:rPr>
          <w:color w:val="auto"/>
        </w:rPr>
        <w:t xml:space="preserve"> some level of work packaging.</w:t>
      </w:r>
      <w:r w:rsidR="00DA085F" w:rsidRPr="00086D33">
        <w:rPr>
          <w:color w:val="auto"/>
        </w:rPr>
        <w:t xml:space="preserve"> </w:t>
      </w:r>
    </w:p>
    <w:p w14:paraId="6675ED00" w14:textId="7F252062" w:rsidR="005205BD" w:rsidRPr="00086D33" w:rsidRDefault="00DA085F" w:rsidP="005751C5">
      <w:pPr>
        <w:pStyle w:val="Heading2"/>
        <w:spacing w:before="0" w:after="0" w:line="240" w:lineRule="auto"/>
        <w:ind w:firstLine="360"/>
        <w:rPr>
          <w:color w:val="auto"/>
        </w:rPr>
      </w:pPr>
      <w:r w:rsidRPr="00086D33">
        <w:rPr>
          <w:color w:val="auto"/>
        </w:rPr>
        <w:t>(Project Phase:</w:t>
      </w:r>
      <w:r w:rsidR="00767667" w:rsidRPr="00086D33">
        <w:rPr>
          <w:color w:val="auto"/>
        </w:rPr>
        <w:t xml:space="preserve"> Feasibility through Commissioning and </w:t>
      </w:r>
      <w:r w:rsidR="00C02ED7">
        <w:rPr>
          <w:color w:val="auto"/>
        </w:rPr>
        <w:t>Start-up</w:t>
      </w:r>
      <w:r w:rsidRPr="00086D33">
        <w:rPr>
          <w:color w:val="auto"/>
        </w:rPr>
        <w:t>)</w:t>
      </w:r>
    </w:p>
    <w:p w14:paraId="780464AD" w14:textId="77777777" w:rsidR="00927DED" w:rsidRPr="00086D33" w:rsidRDefault="00927DED" w:rsidP="005751C5">
      <w:pPr>
        <w:pStyle w:val="ListParagraph"/>
        <w:numPr>
          <w:ilvl w:val="0"/>
          <w:numId w:val="29"/>
        </w:numPr>
        <w:spacing w:after="0" w:line="240" w:lineRule="auto"/>
        <w:rPr>
          <w:rFonts w:cs="Times New Roman"/>
          <w:sz w:val="24"/>
          <w:szCs w:val="24"/>
        </w:rPr>
      </w:pPr>
      <w:r w:rsidRPr="00086D33">
        <w:rPr>
          <w:rFonts w:cs="Times New Roman"/>
          <w:sz w:val="24"/>
          <w:szCs w:val="24"/>
        </w:rPr>
        <w:t>Identify: Determine the scope and complexity of each project to understand its unique requirements.</w:t>
      </w:r>
    </w:p>
    <w:p w14:paraId="0B566385" w14:textId="0DEB3035" w:rsidR="00927DED" w:rsidRPr="00086D33" w:rsidRDefault="00927DED" w:rsidP="005751C5">
      <w:pPr>
        <w:pStyle w:val="ListParagraph"/>
        <w:numPr>
          <w:ilvl w:val="0"/>
          <w:numId w:val="29"/>
        </w:numPr>
        <w:spacing w:after="0" w:line="240" w:lineRule="auto"/>
        <w:rPr>
          <w:rFonts w:cs="Times New Roman"/>
          <w:sz w:val="24"/>
          <w:szCs w:val="24"/>
        </w:rPr>
      </w:pPr>
      <w:r w:rsidRPr="00086D33">
        <w:rPr>
          <w:rFonts w:cs="Times New Roman"/>
          <w:sz w:val="24"/>
          <w:szCs w:val="24"/>
        </w:rPr>
        <w:t xml:space="preserve">Define: Establish clear expectations with stakeholders about </w:t>
      </w:r>
      <w:r w:rsidR="00376BD7">
        <w:rPr>
          <w:rFonts w:cs="Times New Roman"/>
          <w:sz w:val="24"/>
          <w:szCs w:val="24"/>
        </w:rPr>
        <w:t>the</w:t>
      </w:r>
      <w:r w:rsidRPr="00086D33">
        <w:rPr>
          <w:rFonts w:cs="Times New Roman"/>
          <w:sz w:val="24"/>
          <w:szCs w:val="24"/>
        </w:rPr>
        <w:t xml:space="preserve"> </w:t>
      </w:r>
      <w:r w:rsidR="00376BD7">
        <w:rPr>
          <w:rFonts w:cs="Times New Roman"/>
          <w:sz w:val="24"/>
          <w:szCs w:val="24"/>
        </w:rPr>
        <w:t xml:space="preserve">components that </w:t>
      </w:r>
      <w:r w:rsidRPr="00086D33">
        <w:rPr>
          <w:rFonts w:cs="Times New Roman"/>
          <w:sz w:val="24"/>
          <w:szCs w:val="24"/>
        </w:rPr>
        <w:t>constitute a complete project deliverable.</w:t>
      </w:r>
    </w:p>
    <w:p w14:paraId="39393B4A" w14:textId="4059D72E" w:rsidR="00230D98" w:rsidRPr="00086D33" w:rsidRDefault="00230D98" w:rsidP="005751C5">
      <w:pPr>
        <w:pStyle w:val="ListParagraph"/>
        <w:numPr>
          <w:ilvl w:val="0"/>
          <w:numId w:val="29"/>
        </w:numPr>
        <w:spacing w:after="0" w:line="240" w:lineRule="auto"/>
        <w:rPr>
          <w:rFonts w:cs="Times New Roman"/>
          <w:sz w:val="24"/>
          <w:szCs w:val="24"/>
        </w:rPr>
      </w:pPr>
      <w:r w:rsidRPr="00086D33">
        <w:rPr>
          <w:rFonts w:cs="Times New Roman"/>
          <w:sz w:val="24"/>
          <w:szCs w:val="24"/>
        </w:rPr>
        <w:t xml:space="preserve">Develop: Create a comprehensive </w:t>
      </w:r>
      <w:r w:rsidR="00926C93" w:rsidRPr="00086D33">
        <w:rPr>
          <w:rFonts w:cs="Times New Roman"/>
          <w:sz w:val="24"/>
          <w:szCs w:val="24"/>
        </w:rPr>
        <w:t xml:space="preserve">work breakdown structure </w:t>
      </w:r>
      <w:r w:rsidR="00880FF4">
        <w:rPr>
          <w:rFonts w:cs="Times New Roman"/>
          <w:sz w:val="24"/>
          <w:szCs w:val="24"/>
        </w:rPr>
        <w:t xml:space="preserve">(WBS) </w:t>
      </w:r>
      <w:r w:rsidRPr="00086D33">
        <w:rPr>
          <w:rFonts w:cs="Times New Roman"/>
          <w:sz w:val="24"/>
          <w:szCs w:val="24"/>
        </w:rPr>
        <w:t xml:space="preserve">for each project to ensure </w:t>
      </w:r>
      <w:r w:rsidR="00376BD7">
        <w:rPr>
          <w:rFonts w:cs="Times New Roman"/>
          <w:sz w:val="24"/>
          <w:szCs w:val="24"/>
        </w:rPr>
        <w:t xml:space="preserve">that </w:t>
      </w:r>
      <w:r w:rsidRPr="00086D33">
        <w:rPr>
          <w:rFonts w:cs="Times New Roman"/>
          <w:sz w:val="24"/>
          <w:szCs w:val="24"/>
        </w:rPr>
        <w:t xml:space="preserve">all tasks are </w:t>
      </w:r>
      <w:proofErr w:type="gramStart"/>
      <w:r w:rsidR="00376BD7">
        <w:rPr>
          <w:rFonts w:cs="Times New Roman"/>
          <w:sz w:val="24"/>
          <w:szCs w:val="24"/>
        </w:rPr>
        <w:t xml:space="preserve">taken into </w:t>
      </w:r>
      <w:r w:rsidRPr="00086D33">
        <w:rPr>
          <w:rFonts w:cs="Times New Roman"/>
          <w:sz w:val="24"/>
          <w:szCs w:val="24"/>
        </w:rPr>
        <w:t>account</w:t>
      </w:r>
      <w:proofErr w:type="gramEnd"/>
      <w:r w:rsidRPr="00086D33">
        <w:rPr>
          <w:rFonts w:cs="Times New Roman"/>
          <w:sz w:val="24"/>
          <w:szCs w:val="24"/>
        </w:rPr>
        <w:t>.</w:t>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63A447F8" w14:textId="5C3F0214" w:rsidR="00230D98" w:rsidRPr="00086D33" w:rsidRDefault="00230D98" w:rsidP="005751C5">
      <w:pPr>
        <w:pStyle w:val="ListParagraph"/>
        <w:numPr>
          <w:ilvl w:val="0"/>
          <w:numId w:val="29"/>
        </w:numPr>
        <w:spacing w:after="0" w:line="240" w:lineRule="auto"/>
        <w:rPr>
          <w:rFonts w:cs="Times New Roman"/>
          <w:sz w:val="24"/>
          <w:szCs w:val="24"/>
        </w:rPr>
      </w:pPr>
      <w:r w:rsidRPr="00086D33">
        <w:rPr>
          <w:rFonts w:cs="Times New Roman"/>
          <w:sz w:val="24"/>
          <w:szCs w:val="24"/>
        </w:rPr>
        <w:t xml:space="preserve">Coordinate: Collaborate with construction management, engineering, and other departments to align </w:t>
      </w:r>
      <w:r w:rsidR="00376BD7">
        <w:rPr>
          <w:rFonts w:cs="Times New Roman"/>
          <w:sz w:val="24"/>
          <w:szCs w:val="24"/>
        </w:rPr>
        <w:t xml:space="preserve">the </w:t>
      </w:r>
      <w:r w:rsidRPr="00086D33">
        <w:rPr>
          <w:rFonts w:cs="Times New Roman"/>
          <w:sz w:val="24"/>
          <w:szCs w:val="24"/>
        </w:rPr>
        <w:t>work packages and execution plans.</w:t>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4B0CFDF5" w14:textId="6BF87835" w:rsidR="00230D98" w:rsidRDefault="00230D98" w:rsidP="005751C5">
      <w:pPr>
        <w:pStyle w:val="ListParagraph"/>
        <w:numPr>
          <w:ilvl w:val="0"/>
          <w:numId w:val="29"/>
        </w:numPr>
        <w:spacing w:after="0" w:line="240" w:lineRule="auto"/>
        <w:rPr>
          <w:rFonts w:cs="Times New Roman"/>
          <w:sz w:val="24"/>
          <w:szCs w:val="24"/>
        </w:rPr>
      </w:pPr>
      <w:r w:rsidRPr="00086D33">
        <w:rPr>
          <w:rFonts w:cs="Times New Roman"/>
          <w:sz w:val="24"/>
          <w:szCs w:val="24"/>
        </w:rPr>
        <w:t xml:space="preserve">Verify: Regularly review and validate the completeness of projects against their respective </w:t>
      </w:r>
      <w:r w:rsidR="00880FF4">
        <w:rPr>
          <w:rFonts w:cs="Times New Roman"/>
          <w:sz w:val="24"/>
          <w:szCs w:val="24"/>
        </w:rPr>
        <w:t>WBS</w:t>
      </w:r>
      <w:r w:rsidR="00376BD7">
        <w:rPr>
          <w:rFonts w:cs="Times New Roman"/>
          <w:sz w:val="24"/>
          <w:szCs w:val="24"/>
        </w:rPr>
        <w:t>.</w:t>
      </w:r>
    </w:p>
    <w:p w14:paraId="5FA04BF7" w14:textId="77777777" w:rsidR="00376BD7" w:rsidRPr="00086D33" w:rsidRDefault="00376BD7" w:rsidP="005751C5">
      <w:pPr>
        <w:pStyle w:val="ListParagraph"/>
        <w:spacing w:after="0" w:line="240" w:lineRule="auto"/>
        <w:rPr>
          <w:rFonts w:cs="Times New Roman"/>
          <w:sz w:val="24"/>
          <w:szCs w:val="24"/>
        </w:rPr>
      </w:pPr>
    </w:p>
    <w:p w14:paraId="1D4AF2C7" w14:textId="51A0DB7F" w:rsidR="00376BD7" w:rsidRDefault="00376BD7" w:rsidP="005751C5">
      <w:pPr>
        <w:pStyle w:val="Heading2"/>
        <w:spacing w:before="0" w:after="0" w:line="240" w:lineRule="auto"/>
        <w:rPr>
          <w:color w:val="auto"/>
        </w:rPr>
      </w:pPr>
      <w:r>
        <w:rPr>
          <w:color w:val="auto"/>
        </w:rPr>
        <w:lastRenderedPageBreak/>
        <w:t>(5) D</w:t>
      </w:r>
      <w:r w:rsidR="00502DCE" w:rsidRPr="00086D33">
        <w:rPr>
          <w:color w:val="auto"/>
        </w:rPr>
        <w:t>o not implement AWP midstream or without thought, preparation, and the commitment of adequate resources.</w:t>
      </w:r>
      <w:r w:rsidR="00DA085F" w:rsidRPr="00086D33">
        <w:rPr>
          <w:color w:val="auto"/>
        </w:rPr>
        <w:t xml:space="preserve"> </w:t>
      </w:r>
    </w:p>
    <w:p w14:paraId="2FF38204" w14:textId="35BFE1EC" w:rsidR="00191A51" w:rsidRPr="00086D33" w:rsidRDefault="00DA085F" w:rsidP="005751C5">
      <w:pPr>
        <w:pStyle w:val="Heading2"/>
        <w:spacing w:before="0" w:after="0" w:line="240" w:lineRule="auto"/>
        <w:ind w:firstLine="360"/>
        <w:rPr>
          <w:color w:val="auto"/>
        </w:rPr>
      </w:pPr>
      <w:r w:rsidRPr="00086D33">
        <w:rPr>
          <w:color w:val="auto"/>
        </w:rPr>
        <w:t>(Project Phase:</w:t>
      </w:r>
      <w:r w:rsidR="00767667" w:rsidRPr="00086D33">
        <w:rPr>
          <w:color w:val="auto"/>
        </w:rPr>
        <w:t xml:space="preserve"> Feasibility through Commissioning and </w:t>
      </w:r>
      <w:r w:rsidR="00C02ED7">
        <w:rPr>
          <w:color w:val="auto"/>
        </w:rPr>
        <w:t>Start-up</w:t>
      </w:r>
      <w:r w:rsidRPr="00086D33">
        <w:rPr>
          <w:color w:val="auto"/>
        </w:rPr>
        <w:t>)</w:t>
      </w:r>
    </w:p>
    <w:p w14:paraId="6E456644" w14:textId="4CB70351" w:rsidR="00F36B4E" w:rsidRPr="00086D33" w:rsidRDefault="00F36B4E" w:rsidP="005751C5">
      <w:pPr>
        <w:pStyle w:val="ListParagraph"/>
        <w:numPr>
          <w:ilvl w:val="0"/>
          <w:numId w:val="30"/>
        </w:numPr>
        <w:spacing w:after="0" w:line="240" w:lineRule="auto"/>
        <w:rPr>
          <w:rFonts w:cs="Times New Roman"/>
          <w:sz w:val="24"/>
          <w:szCs w:val="24"/>
        </w:rPr>
      </w:pPr>
      <w:r w:rsidRPr="00086D33">
        <w:rPr>
          <w:rFonts w:cs="Times New Roman"/>
          <w:sz w:val="24"/>
          <w:szCs w:val="24"/>
        </w:rPr>
        <w:t>Plan: Develop a comprehensive project plan that includes all necessary steps and timelines before implementing AWP.</w:t>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64AC3C78" w14:textId="79ED575A" w:rsidR="00F36B4E" w:rsidRPr="00086D33" w:rsidRDefault="00F36B4E" w:rsidP="005751C5">
      <w:pPr>
        <w:pStyle w:val="ListParagraph"/>
        <w:numPr>
          <w:ilvl w:val="0"/>
          <w:numId w:val="30"/>
        </w:numPr>
        <w:spacing w:after="0" w:line="240" w:lineRule="auto"/>
        <w:rPr>
          <w:rFonts w:cs="Times New Roman"/>
          <w:sz w:val="24"/>
          <w:szCs w:val="24"/>
        </w:rPr>
      </w:pPr>
      <w:r w:rsidRPr="00086D33">
        <w:rPr>
          <w:rFonts w:cs="Times New Roman"/>
          <w:sz w:val="24"/>
          <w:szCs w:val="24"/>
        </w:rPr>
        <w:t>Prepare: Ensure that all stakeholders</w:t>
      </w:r>
      <w:r w:rsidR="00376BD7" w:rsidRPr="00086D33">
        <w:rPr>
          <w:rFonts w:cs="Times New Roman"/>
          <w:sz w:val="24"/>
          <w:szCs w:val="24"/>
        </w:rPr>
        <w:t>, including planning team members, engineers, and contractors</w:t>
      </w:r>
      <w:r w:rsidR="00376BD7">
        <w:rPr>
          <w:rFonts w:cs="Times New Roman"/>
          <w:sz w:val="24"/>
          <w:szCs w:val="24"/>
        </w:rPr>
        <w:t>,</w:t>
      </w:r>
      <w:r w:rsidRPr="00086D33">
        <w:rPr>
          <w:rFonts w:cs="Times New Roman"/>
          <w:sz w:val="24"/>
          <w:szCs w:val="24"/>
        </w:rPr>
        <w:t xml:space="preserve"> are informed and committed to the implementation of AWP.</w:t>
      </w:r>
      <w:r w:rsidRPr="00086D33">
        <w:rPr>
          <w:rFonts w:cs="Times New Roman"/>
          <w:sz w:val="24"/>
          <w:szCs w:val="24"/>
        </w:rPr>
        <w:tab/>
      </w:r>
      <w:r w:rsidRPr="00086D33">
        <w:rPr>
          <w:rFonts w:cs="Times New Roman"/>
          <w:sz w:val="24"/>
          <w:szCs w:val="24"/>
        </w:rPr>
        <w:tab/>
      </w:r>
    </w:p>
    <w:p w14:paraId="69CF1E6F" w14:textId="6A2A73C6" w:rsidR="00A1325C" w:rsidRPr="00086D33" w:rsidRDefault="00F36B4E" w:rsidP="005751C5">
      <w:pPr>
        <w:pStyle w:val="ListParagraph"/>
        <w:numPr>
          <w:ilvl w:val="0"/>
          <w:numId w:val="30"/>
        </w:numPr>
        <w:spacing w:after="0" w:line="240" w:lineRule="auto"/>
        <w:rPr>
          <w:rFonts w:cs="Times New Roman"/>
          <w:sz w:val="24"/>
          <w:szCs w:val="24"/>
        </w:rPr>
      </w:pPr>
      <w:r w:rsidRPr="00086D33">
        <w:rPr>
          <w:rFonts w:cs="Times New Roman"/>
          <w:sz w:val="24"/>
          <w:szCs w:val="24"/>
        </w:rPr>
        <w:t xml:space="preserve">Assess: Conduct a thorough assessment of current processes and resources to determine </w:t>
      </w:r>
      <w:r w:rsidR="00376BD7">
        <w:rPr>
          <w:rFonts w:cs="Times New Roman"/>
          <w:sz w:val="24"/>
          <w:szCs w:val="24"/>
        </w:rPr>
        <w:t>the</w:t>
      </w:r>
      <w:r w:rsidRPr="00086D33">
        <w:rPr>
          <w:rFonts w:cs="Times New Roman"/>
          <w:sz w:val="24"/>
          <w:szCs w:val="24"/>
        </w:rPr>
        <w:t xml:space="preserve"> changes </w:t>
      </w:r>
      <w:r w:rsidR="00376BD7">
        <w:rPr>
          <w:rFonts w:cs="Times New Roman"/>
          <w:sz w:val="24"/>
          <w:szCs w:val="24"/>
        </w:rPr>
        <w:t xml:space="preserve">that </w:t>
      </w:r>
      <w:r w:rsidRPr="00086D33">
        <w:rPr>
          <w:rFonts w:cs="Times New Roman"/>
          <w:sz w:val="24"/>
          <w:szCs w:val="24"/>
        </w:rPr>
        <w:t>will be needed to support the successful implementation of AWP.</w:t>
      </w:r>
    </w:p>
    <w:p w14:paraId="48CDB470" w14:textId="144773DA" w:rsidR="00A1325C" w:rsidRPr="00086D33" w:rsidRDefault="00F36B4E" w:rsidP="005751C5">
      <w:pPr>
        <w:pStyle w:val="ListParagraph"/>
        <w:numPr>
          <w:ilvl w:val="0"/>
          <w:numId w:val="30"/>
        </w:numPr>
        <w:spacing w:after="0" w:line="240" w:lineRule="auto"/>
        <w:rPr>
          <w:rFonts w:cs="Times New Roman"/>
          <w:sz w:val="24"/>
          <w:szCs w:val="24"/>
        </w:rPr>
      </w:pPr>
      <w:r w:rsidRPr="00086D33">
        <w:rPr>
          <w:rFonts w:cs="Times New Roman"/>
          <w:sz w:val="24"/>
          <w:szCs w:val="24"/>
        </w:rPr>
        <w:t>Resource: Commit adequate resources (e.g., personnel</w:t>
      </w:r>
      <w:r w:rsidR="00926C93">
        <w:rPr>
          <w:rFonts w:cs="Times New Roman"/>
          <w:sz w:val="24"/>
          <w:szCs w:val="24"/>
        </w:rPr>
        <w:t xml:space="preserve"> and</w:t>
      </w:r>
      <w:r w:rsidRPr="00086D33">
        <w:rPr>
          <w:rFonts w:cs="Times New Roman"/>
          <w:sz w:val="24"/>
          <w:szCs w:val="24"/>
        </w:rPr>
        <w:t xml:space="preserve"> budget) to support the implementation of AWP, including training for planners and other stakeholders as necessary.</w:t>
      </w:r>
    </w:p>
    <w:p w14:paraId="05030B11" w14:textId="77777777" w:rsidR="00611991" w:rsidRDefault="00F36B4E" w:rsidP="005751C5">
      <w:pPr>
        <w:pStyle w:val="ListParagraph"/>
        <w:numPr>
          <w:ilvl w:val="0"/>
          <w:numId w:val="30"/>
        </w:numPr>
        <w:spacing w:after="0" w:line="240" w:lineRule="auto"/>
        <w:rPr>
          <w:rFonts w:cs="Times New Roman"/>
          <w:sz w:val="24"/>
          <w:szCs w:val="24"/>
        </w:rPr>
      </w:pPr>
      <w:r w:rsidRPr="00086D33">
        <w:rPr>
          <w:rFonts w:cs="Times New Roman"/>
          <w:sz w:val="24"/>
          <w:szCs w:val="24"/>
        </w:rPr>
        <w:t xml:space="preserve">Validate: Regularly validate that all steps are being taken to ensure a smooth transition to </w:t>
      </w:r>
      <w:proofErr w:type="gramStart"/>
      <w:r w:rsidRPr="00086D33">
        <w:rPr>
          <w:rFonts w:cs="Times New Roman"/>
          <w:sz w:val="24"/>
          <w:szCs w:val="24"/>
        </w:rPr>
        <w:t>AWP, and</w:t>
      </w:r>
      <w:proofErr w:type="gramEnd"/>
      <w:r w:rsidRPr="00086D33">
        <w:rPr>
          <w:rFonts w:cs="Times New Roman"/>
          <w:sz w:val="24"/>
          <w:szCs w:val="24"/>
        </w:rPr>
        <w:t xml:space="preserve"> make adjustments as needed.</w:t>
      </w:r>
    </w:p>
    <w:p w14:paraId="1C6CD1E2" w14:textId="79C7E758" w:rsidR="00F36B4E" w:rsidRPr="00086D33" w:rsidRDefault="00F36B4E" w:rsidP="005751C5">
      <w:pPr>
        <w:pStyle w:val="ListParagraph"/>
        <w:spacing w:after="0" w:line="240" w:lineRule="auto"/>
        <w:rPr>
          <w:rFonts w:cs="Times New Roman"/>
          <w:sz w:val="24"/>
          <w:szCs w:val="24"/>
        </w:rPr>
      </w:pPr>
      <w:r w:rsidRPr="00086D33">
        <w:rPr>
          <w:rFonts w:cs="Times New Roman"/>
          <w:sz w:val="24"/>
          <w:szCs w:val="24"/>
        </w:rPr>
        <w:tab/>
      </w:r>
    </w:p>
    <w:p w14:paraId="5F455038" w14:textId="77777777" w:rsidR="00611991" w:rsidRDefault="00611991" w:rsidP="005751C5">
      <w:pPr>
        <w:pStyle w:val="Heading2"/>
        <w:spacing w:before="0" w:after="0" w:line="240" w:lineRule="auto"/>
        <w:rPr>
          <w:color w:val="auto"/>
        </w:rPr>
      </w:pPr>
      <w:r>
        <w:rPr>
          <w:color w:val="auto"/>
        </w:rPr>
        <w:t>(6) P</w:t>
      </w:r>
      <w:r w:rsidR="00A1325C" w:rsidRPr="00086D33">
        <w:rPr>
          <w:color w:val="auto"/>
        </w:rPr>
        <w:t>repare a rollout plan for AWP.</w:t>
      </w:r>
      <w:r w:rsidR="00DA085F" w:rsidRPr="00086D33">
        <w:rPr>
          <w:color w:val="auto"/>
        </w:rPr>
        <w:t xml:space="preserve"> </w:t>
      </w:r>
    </w:p>
    <w:p w14:paraId="1C498B19" w14:textId="3A014F20" w:rsidR="004B5236" w:rsidRPr="00086D33" w:rsidRDefault="00DA085F" w:rsidP="005751C5">
      <w:pPr>
        <w:pStyle w:val="Heading2"/>
        <w:spacing w:before="0" w:after="0" w:line="240" w:lineRule="auto"/>
        <w:ind w:firstLine="360"/>
        <w:rPr>
          <w:color w:val="auto"/>
        </w:rPr>
      </w:pPr>
      <w:r w:rsidRPr="00086D33">
        <w:rPr>
          <w:color w:val="auto"/>
        </w:rPr>
        <w:t>(Project Phase:</w:t>
      </w:r>
      <w:r w:rsidR="00767667" w:rsidRPr="00086D33">
        <w:rPr>
          <w:color w:val="auto"/>
        </w:rPr>
        <w:t xml:space="preserve"> Feasibility through Commissioning and </w:t>
      </w:r>
      <w:r w:rsidR="00C02ED7">
        <w:rPr>
          <w:color w:val="auto"/>
        </w:rPr>
        <w:t>Start-up</w:t>
      </w:r>
      <w:r w:rsidRPr="00086D33">
        <w:rPr>
          <w:color w:val="auto"/>
        </w:rPr>
        <w:t>)</w:t>
      </w:r>
    </w:p>
    <w:p w14:paraId="778EB5B6" w14:textId="7BDFB740" w:rsidR="00066978" w:rsidRPr="00086D33" w:rsidRDefault="00066978" w:rsidP="005751C5">
      <w:pPr>
        <w:pStyle w:val="ListParagraph"/>
        <w:numPr>
          <w:ilvl w:val="0"/>
          <w:numId w:val="31"/>
        </w:numPr>
        <w:spacing w:after="0" w:line="240" w:lineRule="auto"/>
        <w:rPr>
          <w:rFonts w:cs="Times New Roman"/>
          <w:sz w:val="24"/>
          <w:szCs w:val="24"/>
        </w:rPr>
      </w:pPr>
      <w:r w:rsidRPr="00086D33">
        <w:rPr>
          <w:rFonts w:cs="Times New Roman"/>
          <w:sz w:val="24"/>
          <w:szCs w:val="24"/>
        </w:rPr>
        <w:t>Develop an implementation timeline to roll out AWP across all projects and teams.</w:t>
      </w:r>
      <w:r w:rsidRPr="00086D33">
        <w:rPr>
          <w:rFonts w:cs="Times New Roman"/>
          <w:sz w:val="24"/>
          <w:szCs w:val="24"/>
        </w:rPr>
        <w:tab/>
      </w:r>
    </w:p>
    <w:p w14:paraId="38DE0C31" w14:textId="1E540AEC" w:rsidR="00066978" w:rsidRPr="00086D33" w:rsidRDefault="00066978" w:rsidP="005751C5">
      <w:pPr>
        <w:pStyle w:val="ListParagraph"/>
        <w:numPr>
          <w:ilvl w:val="0"/>
          <w:numId w:val="31"/>
        </w:numPr>
        <w:spacing w:after="0" w:line="240" w:lineRule="auto"/>
        <w:rPr>
          <w:rFonts w:cs="Times New Roman"/>
          <w:sz w:val="24"/>
          <w:szCs w:val="24"/>
        </w:rPr>
      </w:pPr>
      <w:r w:rsidRPr="00086D33">
        <w:rPr>
          <w:rFonts w:cs="Times New Roman"/>
          <w:sz w:val="24"/>
          <w:szCs w:val="24"/>
        </w:rPr>
        <w:t xml:space="preserve">Identify key stakeholders who will be involved in the AWP process and provide training </w:t>
      </w:r>
      <w:r w:rsidR="00611991">
        <w:rPr>
          <w:rFonts w:cs="Times New Roman"/>
          <w:sz w:val="24"/>
          <w:szCs w:val="24"/>
        </w:rPr>
        <w:t>regarding</w:t>
      </w:r>
      <w:r w:rsidRPr="00086D33">
        <w:rPr>
          <w:rFonts w:cs="Times New Roman"/>
          <w:sz w:val="24"/>
          <w:szCs w:val="24"/>
        </w:rPr>
        <w:t xml:space="preserve"> definitions and procedures.</w:t>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39867E0E" w14:textId="39ACF947" w:rsidR="00066978" w:rsidRPr="00086D33" w:rsidRDefault="00066978" w:rsidP="005751C5">
      <w:pPr>
        <w:pStyle w:val="ListParagraph"/>
        <w:numPr>
          <w:ilvl w:val="0"/>
          <w:numId w:val="31"/>
        </w:numPr>
        <w:spacing w:after="0" w:line="240" w:lineRule="auto"/>
        <w:rPr>
          <w:rFonts w:cs="Times New Roman"/>
          <w:sz w:val="24"/>
          <w:szCs w:val="24"/>
        </w:rPr>
      </w:pPr>
      <w:r w:rsidRPr="00086D33">
        <w:rPr>
          <w:rFonts w:cs="Times New Roman"/>
          <w:sz w:val="24"/>
          <w:szCs w:val="24"/>
        </w:rPr>
        <w:t>Establish clear communication channels with project managers, planners, and other team members to ensure a smooth transition.</w:t>
      </w:r>
      <w:r w:rsidRPr="00086D33">
        <w:rPr>
          <w:rFonts w:cs="Times New Roman"/>
          <w:sz w:val="24"/>
          <w:szCs w:val="24"/>
        </w:rPr>
        <w:tab/>
      </w:r>
      <w:r w:rsidRPr="00086D33">
        <w:rPr>
          <w:rFonts w:cs="Times New Roman"/>
          <w:sz w:val="24"/>
          <w:szCs w:val="24"/>
        </w:rPr>
        <w:tab/>
      </w:r>
    </w:p>
    <w:p w14:paraId="779EB926" w14:textId="7654238F" w:rsidR="00066978" w:rsidRPr="00086D33" w:rsidRDefault="00066978" w:rsidP="005751C5">
      <w:pPr>
        <w:pStyle w:val="ListParagraph"/>
        <w:numPr>
          <w:ilvl w:val="0"/>
          <w:numId w:val="31"/>
        </w:numPr>
        <w:spacing w:after="0" w:line="240" w:lineRule="auto"/>
        <w:rPr>
          <w:rFonts w:cs="Times New Roman"/>
          <w:sz w:val="24"/>
          <w:szCs w:val="24"/>
        </w:rPr>
      </w:pPr>
      <w:r w:rsidRPr="00086D33">
        <w:rPr>
          <w:rFonts w:cs="Times New Roman"/>
          <w:sz w:val="24"/>
          <w:szCs w:val="24"/>
        </w:rPr>
        <w:t>Define</w:t>
      </w:r>
      <w:r w:rsidR="00611991">
        <w:rPr>
          <w:rFonts w:cs="Times New Roman"/>
          <w:sz w:val="24"/>
          <w:szCs w:val="24"/>
        </w:rPr>
        <w:t xml:space="preserve"> the</w:t>
      </w:r>
      <w:r w:rsidRPr="00086D33">
        <w:rPr>
          <w:rFonts w:cs="Times New Roman"/>
          <w:sz w:val="24"/>
          <w:szCs w:val="24"/>
        </w:rPr>
        <w:t xml:space="preserve"> roles and responsibilities for each stakeholder group to avoid confusion or duplication of effort.</w:t>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0B2B57F7" w14:textId="5EC7A4AB" w:rsidR="001D0B88" w:rsidRDefault="00066978" w:rsidP="005751C5">
      <w:pPr>
        <w:pStyle w:val="ListParagraph"/>
        <w:numPr>
          <w:ilvl w:val="0"/>
          <w:numId w:val="31"/>
        </w:numPr>
        <w:spacing w:after="0" w:line="240" w:lineRule="auto"/>
        <w:rPr>
          <w:rFonts w:cs="Times New Roman"/>
          <w:sz w:val="24"/>
          <w:szCs w:val="24"/>
        </w:rPr>
      </w:pPr>
      <w:r w:rsidRPr="00086D33">
        <w:rPr>
          <w:rFonts w:cs="Times New Roman"/>
          <w:sz w:val="24"/>
          <w:szCs w:val="24"/>
        </w:rPr>
        <w:t xml:space="preserve">Conduct regular progress monitoring and reporting to track implementation success and </w:t>
      </w:r>
      <w:r w:rsidR="00400D29">
        <w:rPr>
          <w:rFonts w:cs="Times New Roman"/>
          <w:sz w:val="24"/>
          <w:szCs w:val="24"/>
        </w:rPr>
        <w:t xml:space="preserve">to </w:t>
      </w:r>
      <w:r w:rsidRPr="00086D33">
        <w:rPr>
          <w:rFonts w:cs="Times New Roman"/>
          <w:sz w:val="24"/>
          <w:szCs w:val="24"/>
        </w:rPr>
        <w:t>identify areas for improvement.</w:t>
      </w:r>
    </w:p>
    <w:p w14:paraId="73A15AEB" w14:textId="130D9575" w:rsidR="00066978" w:rsidRPr="00086D33" w:rsidRDefault="00066978" w:rsidP="005751C5">
      <w:pPr>
        <w:pStyle w:val="ListParagraph"/>
        <w:spacing w:after="0" w:line="240" w:lineRule="auto"/>
        <w:rPr>
          <w:rFonts w:cs="Times New Roman"/>
          <w:sz w:val="24"/>
          <w:szCs w:val="24"/>
        </w:rPr>
      </w:pPr>
      <w:r w:rsidRPr="00086D33">
        <w:rPr>
          <w:rFonts w:cs="Times New Roman"/>
          <w:sz w:val="24"/>
          <w:szCs w:val="24"/>
        </w:rPr>
        <w:tab/>
      </w:r>
    </w:p>
    <w:p w14:paraId="789226EA" w14:textId="77777777" w:rsidR="001D0B88" w:rsidRDefault="000D1E3E" w:rsidP="005751C5">
      <w:pPr>
        <w:pStyle w:val="Heading2"/>
        <w:spacing w:before="0" w:after="0" w:line="240" w:lineRule="auto"/>
        <w:rPr>
          <w:color w:val="auto"/>
        </w:rPr>
      </w:pPr>
      <w:r>
        <w:rPr>
          <w:color w:val="auto"/>
        </w:rPr>
        <w:t>(7) A</w:t>
      </w:r>
      <w:r w:rsidR="00863457" w:rsidRPr="00086D33">
        <w:rPr>
          <w:color w:val="auto"/>
        </w:rPr>
        <w:t>lign with all project disciplines, with emphasis on coordination between the engineering and construction teams.</w:t>
      </w:r>
      <w:r w:rsidR="00841DA5" w:rsidRPr="00086D33">
        <w:rPr>
          <w:color w:val="auto"/>
        </w:rPr>
        <w:t xml:space="preserve"> </w:t>
      </w:r>
    </w:p>
    <w:p w14:paraId="5F6730B5" w14:textId="085D2647" w:rsidR="00EC0D03" w:rsidRPr="00086D33" w:rsidRDefault="00DA085F" w:rsidP="005751C5">
      <w:pPr>
        <w:pStyle w:val="Heading2"/>
        <w:spacing w:before="0" w:after="0" w:line="240" w:lineRule="auto"/>
        <w:ind w:firstLine="360"/>
        <w:rPr>
          <w:color w:val="auto"/>
        </w:rPr>
      </w:pPr>
      <w:r w:rsidRPr="00086D33">
        <w:rPr>
          <w:color w:val="auto"/>
        </w:rPr>
        <w:t>(Project Phase:</w:t>
      </w:r>
      <w:r w:rsidR="00767667" w:rsidRPr="00086D33">
        <w:rPr>
          <w:color w:val="auto"/>
        </w:rPr>
        <w:t xml:space="preserve"> Feasibility through Commissioning and </w:t>
      </w:r>
      <w:r w:rsidR="00C02ED7">
        <w:rPr>
          <w:color w:val="auto"/>
        </w:rPr>
        <w:t>Start-up</w:t>
      </w:r>
      <w:r w:rsidRPr="00086D33">
        <w:rPr>
          <w:color w:val="auto"/>
        </w:rPr>
        <w:t>)</w:t>
      </w:r>
    </w:p>
    <w:p w14:paraId="0429E61A" w14:textId="7C3CD31F" w:rsidR="00FD1620" w:rsidRPr="00086D33" w:rsidRDefault="00FD1620" w:rsidP="005751C5">
      <w:pPr>
        <w:pStyle w:val="ListParagraph"/>
        <w:numPr>
          <w:ilvl w:val="0"/>
          <w:numId w:val="32"/>
        </w:numPr>
        <w:spacing w:after="0" w:line="240" w:lineRule="auto"/>
        <w:rPr>
          <w:rFonts w:cs="Times New Roman"/>
          <w:sz w:val="24"/>
          <w:szCs w:val="24"/>
        </w:rPr>
      </w:pPr>
      <w:r w:rsidRPr="00086D33">
        <w:rPr>
          <w:rFonts w:cs="Times New Roman"/>
          <w:sz w:val="24"/>
          <w:szCs w:val="24"/>
        </w:rPr>
        <w:t>Develop a comprehensive understanding of each discipline's requirements and expectations to ensure effective integration.</w:t>
      </w:r>
      <w:r w:rsidRPr="00086D33">
        <w:rPr>
          <w:rFonts w:cs="Times New Roman"/>
          <w:sz w:val="24"/>
          <w:szCs w:val="24"/>
        </w:rPr>
        <w:tab/>
      </w:r>
      <w:r w:rsidRPr="00086D33">
        <w:rPr>
          <w:rFonts w:cs="Times New Roman"/>
          <w:sz w:val="24"/>
          <w:szCs w:val="24"/>
        </w:rPr>
        <w:tab/>
      </w:r>
    </w:p>
    <w:p w14:paraId="566D2A11" w14:textId="2F4A02EA" w:rsidR="00FD1620" w:rsidRPr="00086D33" w:rsidRDefault="00FD1620" w:rsidP="005751C5">
      <w:pPr>
        <w:pStyle w:val="ListParagraph"/>
        <w:numPr>
          <w:ilvl w:val="0"/>
          <w:numId w:val="32"/>
        </w:numPr>
        <w:spacing w:after="0" w:line="240" w:lineRule="auto"/>
        <w:rPr>
          <w:rFonts w:cs="Times New Roman"/>
          <w:sz w:val="24"/>
          <w:szCs w:val="24"/>
        </w:rPr>
      </w:pPr>
      <w:r w:rsidRPr="00086D33">
        <w:rPr>
          <w:rFonts w:cs="Times New Roman"/>
          <w:sz w:val="24"/>
          <w:szCs w:val="24"/>
        </w:rPr>
        <w:t>Collaborate with engineering contractors, supply chain teams, and other stakeholders to develop CWP that align</w:t>
      </w:r>
      <w:r w:rsidR="00E87294">
        <w:rPr>
          <w:rFonts w:cs="Times New Roman"/>
          <w:sz w:val="24"/>
          <w:szCs w:val="24"/>
        </w:rPr>
        <w:t>s</w:t>
      </w:r>
      <w:r w:rsidRPr="00086D33">
        <w:rPr>
          <w:rFonts w:cs="Times New Roman"/>
          <w:sz w:val="24"/>
          <w:szCs w:val="24"/>
        </w:rPr>
        <w:t xml:space="preserve"> with the scope of work.</w:t>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34F3B7FA" w14:textId="1549279F" w:rsidR="00FD1620" w:rsidRPr="00086D33" w:rsidRDefault="00FD1620" w:rsidP="005751C5">
      <w:pPr>
        <w:pStyle w:val="ListParagraph"/>
        <w:numPr>
          <w:ilvl w:val="0"/>
          <w:numId w:val="32"/>
        </w:numPr>
        <w:spacing w:after="0" w:line="240" w:lineRule="auto"/>
        <w:rPr>
          <w:rFonts w:cs="Times New Roman"/>
          <w:sz w:val="24"/>
          <w:szCs w:val="24"/>
        </w:rPr>
      </w:pPr>
      <w:r w:rsidRPr="00086D33">
        <w:rPr>
          <w:rFonts w:cs="Times New Roman"/>
          <w:sz w:val="24"/>
          <w:szCs w:val="24"/>
        </w:rPr>
        <w:t xml:space="preserve">Review and approve CWP deliverables to ensure </w:t>
      </w:r>
      <w:r w:rsidR="00880FF4">
        <w:rPr>
          <w:rFonts w:cs="Times New Roman"/>
          <w:sz w:val="24"/>
          <w:szCs w:val="24"/>
        </w:rPr>
        <w:t xml:space="preserve">that </w:t>
      </w:r>
      <w:r w:rsidRPr="00086D33">
        <w:rPr>
          <w:rFonts w:cs="Times New Roman"/>
          <w:sz w:val="24"/>
          <w:szCs w:val="24"/>
        </w:rPr>
        <w:t xml:space="preserve">they meet </w:t>
      </w:r>
      <w:r w:rsidR="00880FF4">
        <w:rPr>
          <w:rFonts w:cs="Times New Roman"/>
          <w:sz w:val="24"/>
          <w:szCs w:val="24"/>
        </w:rPr>
        <w:t xml:space="preserve">the </w:t>
      </w:r>
      <w:r w:rsidRPr="00086D33">
        <w:rPr>
          <w:rFonts w:cs="Times New Roman"/>
          <w:sz w:val="24"/>
          <w:szCs w:val="24"/>
        </w:rPr>
        <w:t>project execution plan and WBS requirements.</w:t>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04E5B795" w14:textId="36288842" w:rsidR="00FD1620" w:rsidRPr="00086D33" w:rsidRDefault="00FD1620" w:rsidP="005751C5">
      <w:pPr>
        <w:pStyle w:val="ListParagraph"/>
        <w:numPr>
          <w:ilvl w:val="0"/>
          <w:numId w:val="32"/>
        </w:numPr>
        <w:spacing w:after="0" w:line="240" w:lineRule="auto"/>
        <w:rPr>
          <w:rFonts w:cs="Times New Roman"/>
          <w:sz w:val="24"/>
          <w:szCs w:val="24"/>
        </w:rPr>
      </w:pPr>
      <w:r w:rsidRPr="00086D33">
        <w:rPr>
          <w:rFonts w:cs="Times New Roman"/>
          <w:sz w:val="24"/>
          <w:szCs w:val="24"/>
        </w:rPr>
        <w:t>Establish clear communication channels with all disciplines to facilitate information sharing and minimize misunderstanding.</w:t>
      </w:r>
      <w:r w:rsidRPr="00086D33">
        <w:rPr>
          <w:rFonts w:cs="Times New Roman"/>
          <w:sz w:val="24"/>
          <w:szCs w:val="24"/>
        </w:rPr>
        <w:tab/>
      </w:r>
      <w:r w:rsidRPr="00086D33">
        <w:rPr>
          <w:rFonts w:cs="Times New Roman"/>
          <w:sz w:val="24"/>
          <w:szCs w:val="24"/>
        </w:rPr>
        <w:tab/>
      </w:r>
    </w:p>
    <w:p w14:paraId="3C0B1C5C" w14:textId="77777777" w:rsidR="00880FF4" w:rsidRDefault="00FD1620" w:rsidP="005751C5">
      <w:pPr>
        <w:pStyle w:val="ListParagraph"/>
        <w:numPr>
          <w:ilvl w:val="0"/>
          <w:numId w:val="32"/>
        </w:numPr>
        <w:spacing w:after="0" w:line="240" w:lineRule="auto"/>
        <w:rPr>
          <w:rFonts w:cs="Times New Roman"/>
          <w:sz w:val="24"/>
          <w:szCs w:val="24"/>
        </w:rPr>
      </w:pPr>
      <w:r w:rsidRPr="00086D33">
        <w:rPr>
          <w:rFonts w:cs="Times New Roman"/>
          <w:sz w:val="24"/>
          <w:szCs w:val="24"/>
        </w:rPr>
        <w:t>Conduct regular progress monitoring and reporting to track alignment across all project disciplines.</w:t>
      </w:r>
    </w:p>
    <w:p w14:paraId="5B97D3CF" w14:textId="4C002152" w:rsidR="00FD1620" w:rsidRPr="00086D33" w:rsidRDefault="00FD1620" w:rsidP="005751C5">
      <w:pPr>
        <w:pStyle w:val="ListParagraph"/>
        <w:spacing w:after="0" w:line="240" w:lineRule="auto"/>
        <w:rPr>
          <w:rFonts w:cs="Times New Roman"/>
          <w:sz w:val="24"/>
          <w:szCs w:val="24"/>
        </w:rPr>
      </w:pPr>
      <w:r w:rsidRPr="00086D33">
        <w:rPr>
          <w:rFonts w:cs="Times New Roman"/>
          <w:sz w:val="24"/>
          <w:szCs w:val="24"/>
        </w:rPr>
        <w:tab/>
      </w:r>
    </w:p>
    <w:p w14:paraId="6897CB2F" w14:textId="25DE4E29" w:rsidR="00880FF4" w:rsidRPr="00CD1447" w:rsidRDefault="00CD1447" w:rsidP="005751C5">
      <w:pPr>
        <w:pStyle w:val="Heading2"/>
        <w:spacing w:before="0" w:after="0" w:line="240" w:lineRule="auto"/>
      </w:pPr>
      <w:hyperlink r:id="rId9" w:history="1">
        <w:r w:rsidRPr="00CD1447">
          <w:rPr>
            <w:rStyle w:val="Hyperlink"/>
          </w:rPr>
          <w:t>(8) T</w:t>
        </w:r>
        <w:r w:rsidR="002078D0" w:rsidRPr="00CD1447">
          <w:rPr>
            <w:rStyle w:val="Hyperlink"/>
          </w:rPr>
          <w:t>ool: Advanced Work Packaging: Design through Workface Execution, V</w:t>
        </w:r>
        <w:r w:rsidR="00400D29" w:rsidRPr="00CD1447">
          <w:rPr>
            <w:rStyle w:val="Hyperlink"/>
          </w:rPr>
          <w:t>.</w:t>
        </w:r>
        <w:r w:rsidR="002078D0" w:rsidRPr="00CD1447">
          <w:rPr>
            <w:rStyle w:val="Hyperlink"/>
          </w:rPr>
          <w:t xml:space="preserve"> 3.1 (IR272-2)</w:t>
        </w:r>
      </w:hyperlink>
    </w:p>
    <w:p w14:paraId="3E332139" w14:textId="77777777" w:rsidR="00880FF4" w:rsidRPr="00CD1447" w:rsidRDefault="003A311F" w:rsidP="005751C5">
      <w:pPr>
        <w:pStyle w:val="Heading2"/>
        <w:spacing w:before="0" w:after="0" w:line="240" w:lineRule="auto"/>
      </w:pPr>
      <w:r w:rsidRPr="00CD1447">
        <w:t>Vol</w:t>
      </w:r>
      <w:r w:rsidR="00880FF4" w:rsidRPr="00CD1447">
        <w:t xml:space="preserve">. </w:t>
      </w:r>
      <w:r w:rsidRPr="00CD1447">
        <w:t>1: Advanced Work Packaging: Design through Workface Execution.</w:t>
      </w:r>
      <w:r w:rsidR="008D3281" w:rsidRPr="00CD1447">
        <w:t xml:space="preserve"> </w:t>
      </w:r>
    </w:p>
    <w:p w14:paraId="30A94B5C" w14:textId="51A8AFE8" w:rsidR="008D3281" w:rsidRPr="00086D33" w:rsidRDefault="008D3281" w:rsidP="005751C5">
      <w:pPr>
        <w:pStyle w:val="Heading2"/>
        <w:spacing w:before="0" w:after="0" w:line="240" w:lineRule="auto"/>
        <w:ind w:firstLine="360"/>
        <w:rPr>
          <w:color w:val="auto"/>
        </w:rPr>
      </w:pPr>
      <w:r w:rsidRPr="00086D33">
        <w:rPr>
          <w:color w:val="auto"/>
        </w:rPr>
        <w:t xml:space="preserve">(Project Phase: Feasibility through Commissioning and </w:t>
      </w:r>
      <w:r w:rsidR="00C02ED7">
        <w:rPr>
          <w:color w:val="auto"/>
        </w:rPr>
        <w:t>Start-up</w:t>
      </w:r>
      <w:r w:rsidRPr="00086D33">
        <w:rPr>
          <w:color w:val="auto"/>
        </w:rPr>
        <w:t>)</w:t>
      </w:r>
    </w:p>
    <w:p w14:paraId="4C061849" w14:textId="40C0F4C8" w:rsidR="00086D33" w:rsidRPr="00086D33" w:rsidRDefault="00086D33" w:rsidP="005751C5">
      <w:pPr>
        <w:spacing w:after="0" w:line="240" w:lineRule="auto"/>
        <w:ind w:left="360"/>
        <w:rPr>
          <w:rFonts w:cs="Times New Roman"/>
          <w:sz w:val="24"/>
          <w:szCs w:val="24"/>
        </w:rPr>
      </w:pPr>
      <w:bookmarkStart w:id="1" w:name="_Hlk191629112"/>
      <w:r w:rsidRPr="00086D33">
        <w:rPr>
          <w:rFonts w:eastAsiaTheme="majorEastAsia" w:cs="Times New Roman"/>
          <w:sz w:val="24"/>
          <w:szCs w:val="24"/>
        </w:rPr>
        <w:t>This tool does the following:</w:t>
      </w:r>
    </w:p>
    <w:bookmarkEnd w:id="1"/>
    <w:p w14:paraId="1904895F" w14:textId="3D010E4A" w:rsidR="00A16F49" w:rsidRPr="00086D33" w:rsidRDefault="00A16F49" w:rsidP="005751C5">
      <w:pPr>
        <w:pStyle w:val="ListParagraph"/>
        <w:numPr>
          <w:ilvl w:val="0"/>
          <w:numId w:val="33"/>
        </w:numPr>
        <w:spacing w:after="0" w:line="240" w:lineRule="auto"/>
        <w:rPr>
          <w:rFonts w:cs="Times New Roman"/>
          <w:sz w:val="24"/>
          <w:szCs w:val="24"/>
        </w:rPr>
      </w:pPr>
      <w:r w:rsidRPr="00086D33">
        <w:rPr>
          <w:rFonts w:cs="Times New Roman"/>
          <w:sz w:val="24"/>
          <w:szCs w:val="24"/>
        </w:rPr>
        <w:lastRenderedPageBreak/>
        <w:t>Develop</w:t>
      </w:r>
      <w:r w:rsidR="00F15AC4">
        <w:rPr>
          <w:rFonts w:cs="Times New Roman"/>
          <w:sz w:val="24"/>
          <w:szCs w:val="24"/>
        </w:rPr>
        <w:t>s</w:t>
      </w:r>
      <w:r w:rsidRPr="00086D33">
        <w:rPr>
          <w:rFonts w:cs="Times New Roman"/>
          <w:sz w:val="24"/>
          <w:szCs w:val="24"/>
        </w:rPr>
        <w:t xml:space="preserve"> </w:t>
      </w:r>
      <w:r w:rsidR="00E87294">
        <w:rPr>
          <w:rFonts w:cs="Times New Roman"/>
          <w:sz w:val="24"/>
          <w:szCs w:val="24"/>
        </w:rPr>
        <w:t xml:space="preserve">an </w:t>
      </w:r>
      <w:r w:rsidRPr="00086D33">
        <w:rPr>
          <w:rFonts w:cs="Times New Roman"/>
          <w:sz w:val="24"/>
          <w:szCs w:val="24"/>
        </w:rPr>
        <w:t xml:space="preserve">IWP </w:t>
      </w:r>
      <w:r w:rsidR="00E87294">
        <w:rPr>
          <w:rFonts w:cs="Times New Roman"/>
          <w:sz w:val="24"/>
          <w:szCs w:val="24"/>
        </w:rPr>
        <w:t xml:space="preserve">process </w:t>
      </w:r>
      <w:r w:rsidRPr="00086D33">
        <w:rPr>
          <w:rFonts w:cs="Times New Roman"/>
          <w:sz w:val="24"/>
          <w:szCs w:val="24"/>
        </w:rPr>
        <w:t xml:space="preserve">that includes </w:t>
      </w:r>
      <w:r w:rsidR="00F15AC4">
        <w:rPr>
          <w:rFonts w:cs="Times New Roman"/>
          <w:sz w:val="24"/>
          <w:szCs w:val="24"/>
        </w:rPr>
        <w:t xml:space="preserve">a </w:t>
      </w:r>
      <w:r w:rsidRPr="00086D33">
        <w:rPr>
          <w:rFonts w:cs="Times New Roman"/>
          <w:sz w:val="24"/>
          <w:szCs w:val="24"/>
        </w:rPr>
        <w:t>work package summary, description of work, location, system or facility code, originator, contact information, sequenced work steps, reference documents, estimate of work hours and quantities, cost codes, witness or hold points, and special comments.</w:t>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5E16B848" w14:textId="44763FA5" w:rsidR="00A16F49" w:rsidRPr="00086D33" w:rsidRDefault="00A16F49" w:rsidP="005751C5">
      <w:pPr>
        <w:pStyle w:val="ListParagraph"/>
        <w:numPr>
          <w:ilvl w:val="0"/>
          <w:numId w:val="33"/>
        </w:numPr>
        <w:spacing w:after="0" w:line="240" w:lineRule="auto"/>
        <w:rPr>
          <w:rFonts w:cs="Times New Roman"/>
          <w:sz w:val="24"/>
          <w:szCs w:val="24"/>
        </w:rPr>
      </w:pPr>
      <w:r w:rsidRPr="00086D33">
        <w:rPr>
          <w:rFonts w:cs="Times New Roman"/>
          <w:sz w:val="24"/>
          <w:szCs w:val="24"/>
        </w:rPr>
        <w:t>Create</w:t>
      </w:r>
      <w:r w:rsidR="00F15AC4">
        <w:rPr>
          <w:rFonts w:cs="Times New Roman"/>
          <w:sz w:val="24"/>
          <w:szCs w:val="24"/>
        </w:rPr>
        <w:t>s</w:t>
      </w:r>
      <w:r w:rsidRPr="00086D33">
        <w:rPr>
          <w:rFonts w:cs="Times New Roman"/>
          <w:sz w:val="24"/>
          <w:szCs w:val="24"/>
        </w:rPr>
        <w:t xml:space="preserve"> a flow chart for IWP development, execution, and closeout, with each stage having its own narrative explanation.</w:t>
      </w:r>
      <w:r w:rsidRPr="00086D33">
        <w:rPr>
          <w:rFonts w:cs="Times New Roman"/>
          <w:sz w:val="24"/>
          <w:szCs w:val="24"/>
        </w:rPr>
        <w:tab/>
      </w:r>
      <w:r w:rsidRPr="00086D33">
        <w:rPr>
          <w:rFonts w:cs="Times New Roman"/>
          <w:sz w:val="24"/>
          <w:szCs w:val="24"/>
        </w:rPr>
        <w:tab/>
      </w:r>
    </w:p>
    <w:p w14:paraId="28A899E5" w14:textId="25ECF8EC" w:rsidR="00A16F49" w:rsidRPr="00086D33" w:rsidRDefault="00A16F49" w:rsidP="005751C5">
      <w:pPr>
        <w:pStyle w:val="ListParagraph"/>
        <w:numPr>
          <w:ilvl w:val="0"/>
          <w:numId w:val="33"/>
        </w:numPr>
        <w:spacing w:after="0" w:line="240" w:lineRule="auto"/>
        <w:rPr>
          <w:rFonts w:cs="Times New Roman"/>
          <w:sz w:val="24"/>
          <w:szCs w:val="24"/>
        </w:rPr>
      </w:pPr>
      <w:r w:rsidRPr="00086D33">
        <w:rPr>
          <w:rFonts w:cs="Times New Roman"/>
          <w:sz w:val="24"/>
          <w:szCs w:val="24"/>
        </w:rPr>
        <w:t>Mitigate</w:t>
      </w:r>
      <w:r w:rsidR="00F15AC4">
        <w:rPr>
          <w:rFonts w:cs="Times New Roman"/>
          <w:sz w:val="24"/>
          <w:szCs w:val="24"/>
        </w:rPr>
        <w:t>s</w:t>
      </w:r>
      <w:r w:rsidRPr="00086D33">
        <w:rPr>
          <w:rFonts w:cs="Times New Roman"/>
          <w:sz w:val="24"/>
          <w:szCs w:val="24"/>
        </w:rPr>
        <w:t xml:space="preserve"> any constraints before issuing IWP to the field by involving responsible stakeholders in the process.</w:t>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6724A3B5" w14:textId="17AD82F9" w:rsidR="00A16F49" w:rsidRPr="00086D33" w:rsidRDefault="00A16F49" w:rsidP="005751C5">
      <w:pPr>
        <w:pStyle w:val="ListParagraph"/>
        <w:numPr>
          <w:ilvl w:val="0"/>
          <w:numId w:val="33"/>
        </w:numPr>
        <w:spacing w:after="0" w:line="240" w:lineRule="auto"/>
        <w:rPr>
          <w:rFonts w:cs="Times New Roman"/>
          <w:sz w:val="24"/>
          <w:szCs w:val="24"/>
        </w:rPr>
      </w:pPr>
      <w:r w:rsidRPr="00086D33">
        <w:rPr>
          <w:rFonts w:cs="Times New Roman"/>
          <w:sz w:val="24"/>
          <w:szCs w:val="24"/>
        </w:rPr>
        <w:t>Provide</w:t>
      </w:r>
      <w:r w:rsidR="00F15AC4">
        <w:rPr>
          <w:rFonts w:cs="Times New Roman"/>
          <w:sz w:val="24"/>
          <w:szCs w:val="24"/>
        </w:rPr>
        <w:t>s</w:t>
      </w:r>
      <w:r w:rsidRPr="00086D33">
        <w:rPr>
          <w:rFonts w:cs="Times New Roman"/>
          <w:sz w:val="24"/>
          <w:szCs w:val="24"/>
        </w:rPr>
        <w:t xml:space="preserve"> further narrative detail to support each process step, including scope, assumptions, and recommendations, as part of the IWP creation process.</w:t>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73211E0E" w14:textId="740332A4" w:rsidR="00F15AC4" w:rsidRDefault="00A16F49" w:rsidP="005751C5">
      <w:pPr>
        <w:pStyle w:val="ListParagraph"/>
        <w:numPr>
          <w:ilvl w:val="0"/>
          <w:numId w:val="33"/>
        </w:numPr>
        <w:spacing w:after="0" w:line="240" w:lineRule="auto"/>
        <w:rPr>
          <w:rFonts w:cs="Times New Roman"/>
          <w:sz w:val="24"/>
          <w:szCs w:val="24"/>
        </w:rPr>
      </w:pPr>
      <w:proofErr w:type="gramStart"/>
      <w:r w:rsidRPr="00086D33">
        <w:rPr>
          <w:rFonts w:cs="Times New Roman"/>
          <w:sz w:val="24"/>
          <w:szCs w:val="24"/>
        </w:rPr>
        <w:t>Close</w:t>
      </w:r>
      <w:r w:rsidR="00F15AC4">
        <w:rPr>
          <w:rFonts w:cs="Times New Roman"/>
          <w:sz w:val="24"/>
          <w:szCs w:val="24"/>
        </w:rPr>
        <w:t>s</w:t>
      </w:r>
      <w:proofErr w:type="gramEnd"/>
      <w:r w:rsidRPr="00086D33">
        <w:rPr>
          <w:rFonts w:cs="Times New Roman"/>
          <w:sz w:val="24"/>
          <w:szCs w:val="24"/>
        </w:rPr>
        <w:t xml:space="preserve"> out </w:t>
      </w:r>
      <w:r w:rsidR="00C46F44">
        <w:rPr>
          <w:rFonts w:cs="Times New Roman"/>
          <w:sz w:val="24"/>
          <w:szCs w:val="24"/>
        </w:rPr>
        <w:t>the</w:t>
      </w:r>
      <w:r w:rsidRPr="00086D33">
        <w:rPr>
          <w:rFonts w:cs="Times New Roman"/>
          <w:sz w:val="24"/>
          <w:szCs w:val="24"/>
        </w:rPr>
        <w:t xml:space="preserve"> IWP </w:t>
      </w:r>
      <w:r w:rsidR="00E87294">
        <w:rPr>
          <w:rFonts w:cs="Times New Roman"/>
          <w:sz w:val="24"/>
          <w:szCs w:val="24"/>
        </w:rPr>
        <w:t xml:space="preserve">process </w:t>
      </w:r>
      <w:r w:rsidRPr="00086D33">
        <w:rPr>
          <w:rFonts w:cs="Times New Roman"/>
          <w:sz w:val="24"/>
          <w:szCs w:val="24"/>
        </w:rPr>
        <w:t>by ensuring that all deliverables are met, lessons learned are documented, and a final report is submitted.</w:t>
      </w:r>
    </w:p>
    <w:p w14:paraId="2B71AC99" w14:textId="77777777" w:rsidR="00F15AC4" w:rsidRDefault="00F15AC4" w:rsidP="005751C5">
      <w:pPr>
        <w:spacing w:after="0" w:line="240" w:lineRule="auto"/>
        <w:ind w:left="360"/>
        <w:rPr>
          <w:rFonts w:cs="Times New Roman"/>
          <w:sz w:val="24"/>
          <w:szCs w:val="24"/>
        </w:rPr>
      </w:pPr>
    </w:p>
    <w:p w14:paraId="42F726CC" w14:textId="5C693C4E" w:rsidR="00F15AC4" w:rsidRPr="003B01BC" w:rsidRDefault="00CD1447" w:rsidP="005751C5">
      <w:pPr>
        <w:keepNext/>
        <w:keepLines/>
        <w:spacing w:after="0" w:line="240" w:lineRule="auto"/>
        <w:outlineLvl w:val="1"/>
        <w:rPr>
          <w:rFonts w:eastAsiaTheme="majorEastAsia" w:cs="Times New Roman"/>
          <w:b/>
          <w:bCs/>
          <w:sz w:val="24"/>
          <w:szCs w:val="24"/>
        </w:rPr>
      </w:pPr>
      <w:hyperlink r:id="rId10" w:history="1">
        <w:r w:rsidRPr="003B01BC">
          <w:rPr>
            <w:rStyle w:val="Hyperlink"/>
            <w:rFonts w:eastAsiaTheme="majorEastAsia" w:cs="Times New Roman"/>
            <w:b/>
            <w:bCs/>
            <w:sz w:val="24"/>
            <w:szCs w:val="24"/>
          </w:rPr>
          <w:t>(9) T</w:t>
        </w:r>
        <w:r w:rsidR="00F15AC4" w:rsidRPr="003B01BC">
          <w:rPr>
            <w:rStyle w:val="Hyperlink"/>
            <w:rFonts w:eastAsiaTheme="majorEastAsia" w:cs="Times New Roman"/>
            <w:b/>
            <w:bCs/>
            <w:sz w:val="24"/>
            <w:szCs w:val="24"/>
          </w:rPr>
          <w:t xml:space="preserve">ool: Advanced Work Packaging: Design through Workface Execution, </w:t>
        </w:r>
        <w:r w:rsidR="00CC0612" w:rsidRPr="003B01BC">
          <w:rPr>
            <w:rStyle w:val="Hyperlink"/>
            <w:rFonts w:eastAsiaTheme="majorEastAsia" w:cs="Times New Roman"/>
            <w:b/>
            <w:bCs/>
            <w:sz w:val="24"/>
            <w:szCs w:val="24"/>
          </w:rPr>
          <w:t>V.</w:t>
        </w:r>
        <w:r w:rsidR="00F15AC4" w:rsidRPr="003B01BC">
          <w:rPr>
            <w:rStyle w:val="Hyperlink"/>
            <w:rFonts w:eastAsiaTheme="majorEastAsia" w:cs="Times New Roman"/>
            <w:b/>
            <w:bCs/>
            <w:sz w:val="24"/>
            <w:szCs w:val="24"/>
          </w:rPr>
          <w:t xml:space="preserve"> 3.1 (IR272-2)</w:t>
        </w:r>
      </w:hyperlink>
    </w:p>
    <w:p w14:paraId="71865A87" w14:textId="77777777" w:rsidR="00F15AC4" w:rsidRPr="002F5889" w:rsidRDefault="00F15AC4" w:rsidP="002F5889">
      <w:pPr>
        <w:pStyle w:val="Heading2"/>
        <w:spacing w:before="0" w:after="0" w:line="240" w:lineRule="auto"/>
      </w:pPr>
      <w:r w:rsidRPr="003B01BC">
        <w:t>Vol. 2</w:t>
      </w:r>
      <w:r w:rsidR="008E0C58" w:rsidRPr="003B01BC">
        <w:t>: Advanced Work Packaging: Implementation</w:t>
      </w:r>
      <w:r w:rsidR="008D3281" w:rsidRPr="003B01BC">
        <w:t xml:space="preserve">. </w:t>
      </w:r>
    </w:p>
    <w:p w14:paraId="2E65CF92" w14:textId="350CAEB5" w:rsidR="008D3281" w:rsidRPr="002F5889" w:rsidRDefault="008D3281" w:rsidP="002F5889">
      <w:pPr>
        <w:pStyle w:val="Heading2"/>
        <w:spacing w:before="0" w:after="0" w:line="240" w:lineRule="auto"/>
        <w:ind w:firstLine="360"/>
        <w:rPr>
          <w:color w:val="auto"/>
        </w:rPr>
      </w:pPr>
      <w:r w:rsidRPr="002F5889">
        <w:rPr>
          <w:color w:val="auto"/>
        </w:rPr>
        <w:t xml:space="preserve">(Project Phase: Feasibility through Commissioning and </w:t>
      </w:r>
      <w:r w:rsidR="00C02ED7" w:rsidRPr="002F5889">
        <w:rPr>
          <w:color w:val="auto"/>
        </w:rPr>
        <w:t>Start-up</w:t>
      </w:r>
      <w:r w:rsidRPr="002F5889">
        <w:rPr>
          <w:color w:val="auto"/>
        </w:rPr>
        <w:t>)</w:t>
      </w:r>
    </w:p>
    <w:p w14:paraId="511CA4CC" w14:textId="33E5354D" w:rsidR="00086D33" w:rsidRPr="00086D33" w:rsidRDefault="00C46F44" w:rsidP="005751C5">
      <w:pPr>
        <w:spacing w:after="0" w:line="240" w:lineRule="auto"/>
        <w:rPr>
          <w:rFonts w:cs="Times New Roman"/>
          <w:sz w:val="24"/>
          <w:szCs w:val="24"/>
        </w:rPr>
      </w:pPr>
      <w:r>
        <w:rPr>
          <w:rFonts w:eastAsiaTheme="majorEastAsia" w:cs="Times New Roman"/>
          <w:sz w:val="24"/>
          <w:szCs w:val="24"/>
        </w:rPr>
        <w:t xml:space="preserve">      </w:t>
      </w:r>
      <w:r w:rsidR="00086D33" w:rsidRPr="00086D33">
        <w:rPr>
          <w:rFonts w:eastAsiaTheme="majorEastAsia" w:cs="Times New Roman"/>
          <w:sz w:val="24"/>
          <w:szCs w:val="24"/>
        </w:rPr>
        <w:t>This tool does the following:</w:t>
      </w:r>
    </w:p>
    <w:p w14:paraId="4AF783C2" w14:textId="544FB979" w:rsidR="00F54066" w:rsidRPr="00086D33" w:rsidRDefault="00F54066" w:rsidP="005751C5">
      <w:pPr>
        <w:pStyle w:val="ListParagraph"/>
        <w:numPr>
          <w:ilvl w:val="0"/>
          <w:numId w:val="34"/>
        </w:numPr>
        <w:spacing w:after="0" w:line="240" w:lineRule="auto"/>
        <w:rPr>
          <w:rFonts w:cs="Times New Roman"/>
          <w:sz w:val="24"/>
          <w:szCs w:val="24"/>
        </w:rPr>
      </w:pPr>
      <w:r w:rsidRPr="00086D33">
        <w:rPr>
          <w:rFonts w:cs="Times New Roman"/>
          <w:sz w:val="24"/>
          <w:szCs w:val="24"/>
        </w:rPr>
        <w:t>Identif</w:t>
      </w:r>
      <w:r w:rsidR="00F15AC4">
        <w:rPr>
          <w:rFonts w:cs="Times New Roman"/>
          <w:sz w:val="24"/>
          <w:szCs w:val="24"/>
        </w:rPr>
        <w:t>ies</w:t>
      </w:r>
      <w:r w:rsidRPr="00086D33">
        <w:rPr>
          <w:rFonts w:cs="Times New Roman"/>
          <w:sz w:val="24"/>
          <w:szCs w:val="24"/>
        </w:rPr>
        <w:t xml:space="preserve"> revision history elements for CWP, including identifier, description, date created, and signature/approval process.</w:t>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148685F1" w14:textId="389E0A8F" w:rsidR="00F54066" w:rsidRPr="00086D33" w:rsidRDefault="00F54066" w:rsidP="005751C5">
      <w:pPr>
        <w:pStyle w:val="ListParagraph"/>
        <w:numPr>
          <w:ilvl w:val="0"/>
          <w:numId w:val="34"/>
        </w:numPr>
        <w:spacing w:after="0" w:line="240" w:lineRule="auto"/>
        <w:rPr>
          <w:rFonts w:cs="Times New Roman"/>
          <w:sz w:val="24"/>
          <w:szCs w:val="24"/>
        </w:rPr>
      </w:pPr>
      <w:r w:rsidRPr="00086D33">
        <w:rPr>
          <w:rFonts w:cs="Times New Roman"/>
          <w:sz w:val="24"/>
          <w:szCs w:val="24"/>
        </w:rPr>
        <w:t>Use</w:t>
      </w:r>
      <w:r w:rsidR="00F15AC4">
        <w:rPr>
          <w:rFonts w:cs="Times New Roman"/>
          <w:sz w:val="24"/>
          <w:szCs w:val="24"/>
        </w:rPr>
        <w:t>s</w:t>
      </w:r>
      <w:r w:rsidRPr="00086D33">
        <w:rPr>
          <w:rFonts w:cs="Times New Roman"/>
          <w:sz w:val="24"/>
          <w:szCs w:val="24"/>
        </w:rPr>
        <w:t xml:space="preserve"> a CWP template as </w:t>
      </w:r>
      <w:r w:rsidR="00F15AC4">
        <w:rPr>
          <w:rFonts w:cs="Times New Roman"/>
          <w:sz w:val="24"/>
          <w:szCs w:val="24"/>
        </w:rPr>
        <w:t>the</w:t>
      </w:r>
      <w:r w:rsidRPr="00086D33">
        <w:rPr>
          <w:rFonts w:cs="Times New Roman"/>
          <w:sz w:val="24"/>
          <w:szCs w:val="24"/>
        </w:rPr>
        <w:t xml:space="preserve"> basis for creation and reference, accommodating varying amounts of detail or formatting.</w:t>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07CD2793" w14:textId="21ADD16B" w:rsidR="00F54066" w:rsidRPr="00086D33" w:rsidRDefault="00F54066" w:rsidP="005751C5">
      <w:pPr>
        <w:pStyle w:val="ListParagraph"/>
        <w:numPr>
          <w:ilvl w:val="0"/>
          <w:numId w:val="34"/>
        </w:numPr>
        <w:spacing w:after="0" w:line="240" w:lineRule="auto"/>
        <w:rPr>
          <w:rFonts w:cs="Times New Roman"/>
          <w:sz w:val="24"/>
          <w:szCs w:val="24"/>
        </w:rPr>
      </w:pPr>
      <w:proofErr w:type="gramStart"/>
      <w:r w:rsidRPr="00086D33">
        <w:rPr>
          <w:rFonts w:cs="Times New Roman"/>
          <w:sz w:val="24"/>
          <w:szCs w:val="24"/>
        </w:rPr>
        <w:t>Develop</w:t>
      </w:r>
      <w:r w:rsidR="00F15AC4">
        <w:rPr>
          <w:rFonts w:cs="Times New Roman"/>
          <w:sz w:val="24"/>
          <w:szCs w:val="24"/>
        </w:rPr>
        <w:t>s</w:t>
      </w:r>
      <w:proofErr w:type="gramEnd"/>
      <w:r w:rsidRPr="00086D33">
        <w:rPr>
          <w:rFonts w:cs="Times New Roman"/>
          <w:sz w:val="24"/>
          <w:szCs w:val="24"/>
        </w:rPr>
        <w:t xml:space="preserve"> consistent practices regarding detail and style to meet client or stakeholder requirements</w:t>
      </w:r>
      <w:r w:rsidR="00F15AC4">
        <w:rPr>
          <w:rFonts w:cs="Times New Roman"/>
          <w:sz w:val="24"/>
          <w:szCs w:val="24"/>
        </w:rPr>
        <w:t xml:space="preserve"> by</w:t>
      </w:r>
      <w:r w:rsidRPr="00086D33">
        <w:rPr>
          <w:rFonts w:cs="Times New Roman"/>
          <w:sz w:val="24"/>
          <w:szCs w:val="24"/>
        </w:rPr>
        <w:t xml:space="preserve"> using formats such as narrative text, lists, references, or diagrams.</w:t>
      </w:r>
      <w:r w:rsidRPr="00086D33">
        <w:rPr>
          <w:rFonts w:cs="Times New Roman"/>
          <w:sz w:val="24"/>
          <w:szCs w:val="24"/>
        </w:rPr>
        <w:tab/>
      </w:r>
    </w:p>
    <w:p w14:paraId="6473EEA5" w14:textId="76D13564" w:rsidR="00F54066" w:rsidRPr="00086D33" w:rsidRDefault="00F54066" w:rsidP="005751C5">
      <w:pPr>
        <w:pStyle w:val="ListParagraph"/>
        <w:numPr>
          <w:ilvl w:val="0"/>
          <w:numId w:val="34"/>
        </w:numPr>
        <w:spacing w:after="0" w:line="240" w:lineRule="auto"/>
        <w:rPr>
          <w:rFonts w:cs="Times New Roman"/>
          <w:sz w:val="24"/>
          <w:szCs w:val="24"/>
        </w:rPr>
      </w:pPr>
      <w:r w:rsidRPr="00086D33">
        <w:rPr>
          <w:rFonts w:cs="Times New Roman"/>
          <w:sz w:val="24"/>
          <w:szCs w:val="24"/>
        </w:rPr>
        <w:t>Organize</w:t>
      </w:r>
      <w:r w:rsidR="00F15AC4">
        <w:rPr>
          <w:rFonts w:cs="Times New Roman"/>
          <w:sz w:val="24"/>
          <w:szCs w:val="24"/>
        </w:rPr>
        <w:t>s</w:t>
      </w:r>
      <w:r w:rsidRPr="00086D33">
        <w:rPr>
          <w:rFonts w:cs="Times New Roman"/>
          <w:sz w:val="24"/>
          <w:szCs w:val="24"/>
        </w:rPr>
        <w:t xml:space="preserve"> the EWP template per guidance </w:t>
      </w:r>
      <w:r w:rsidR="00F15AC4">
        <w:rPr>
          <w:rFonts w:cs="Times New Roman"/>
          <w:sz w:val="24"/>
          <w:szCs w:val="24"/>
        </w:rPr>
        <w:t xml:space="preserve">found </w:t>
      </w:r>
      <w:r w:rsidRPr="00086D33">
        <w:rPr>
          <w:rFonts w:cs="Times New Roman"/>
          <w:sz w:val="24"/>
          <w:szCs w:val="24"/>
        </w:rPr>
        <w:t xml:space="preserve">in </w:t>
      </w:r>
      <w:r w:rsidR="00633447">
        <w:rPr>
          <w:rFonts w:cs="Times New Roman"/>
          <w:sz w:val="24"/>
          <w:szCs w:val="24"/>
        </w:rPr>
        <w:t>this to</w:t>
      </w:r>
      <w:r w:rsidR="00F15AC4">
        <w:rPr>
          <w:rFonts w:cs="Times New Roman"/>
          <w:sz w:val="24"/>
          <w:szCs w:val="24"/>
        </w:rPr>
        <w:t>o</w:t>
      </w:r>
      <w:r w:rsidR="00633447">
        <w:rPr>
          <w:rFonts w:cs="Times New Roman"/>
          <w:sz w:val="24"/>
          <w:szCs w:val="24"/>
        </w:rPr>
        <w:t>l</w:t>
      </w:r>
      <w:r w:rsidRPr="00086D33">
        <w:rPr>
          <w:rFonts w:cs="Times New Roman"/>
          <w:sz w:val="24"/>
          <w:szCs w:val="24"/>
        </w:rPr>
        <w:t xml:space="preserve"> reflect commonly accessed information in sequence</w:t>
      </w:r>
      <w:r w:rsidR="00F15AC4">
        <w:rPr>
          <w:rFonts w:cs="Times New Roman"/>
          <w:sz w:val="24"/>
          <w:szCs w:val="24"/>
        </w:rPr>
        <w:t>,</w:t>
      </w:r>
      <w:r w:rsidRPr="00086D33">
        <w:rPr>
          <w:rFonts w:cs="Times New Roman"/>
          <w:sz w:val="24"/>
          <w:szCs w:val="24"/>
        </w:rPr>
        <w:t xml:space="preserve"> with contact information at the end for quick reference.</w:t>
      </w:r>
    </w:p>
    <w:p w14:paraId="5FA83244" w14:textId="118B331F" w:rsidR="00F15AC4" w:rsidRDefault="00F54066" w:rsidP="005751C5">
      <w:pPr>
        <w:pStyle w:val="ListParagraph"/>
        <w:numPr>
          <w:ilvl w:val="0"/>
          <w:numId w:val="34"/>
        </w:numPr>
        <w:spacing w:after="0" w:line="240" w:lineRule="auto"/>
        <w:rPr>
          <w:rFonts w:cs="Times New Roman"/>
          <w:sz w:val="24"/>
          <w:szCs w:val="24"/>
        </w:rPr>
      </w:pPr>
      <w:r w:rsidRPr="00086D33">
        <w:rPr>
          <w:rFonts w:cs="Times New Roman"/>
          <w:sz w:val="24"/>
          <w:szCs w:val="24"/>
        </w:rPr>
        <w:t>Consider</w:t>
      </w:r>
      <w:r w:rsidR="00F15AC4">
        <w:rPr>
          <w:rFonts w:cs="Times New Roman"/>
          <w:sz w:val="24"/>
          <w:szCs w:val="24"/>
        </w:rPr>
        <w:t>s</w:t>
      </w:r>
      <w:r w:rsidRPr="00086D33">
        <w:rPr>
          <w:rFonts w:cs="Times New Roman"/>
          <w:sz w:val="24"/>
          <w:szCs w:val="24"/>
        </w:rPr>
        <w:t xml:space="preserve"> EWP as a deliverable that provides engineering and procurement support throughout the project</w:t>
      </w:r>
      <w:r w:rsidR="00F15AC4">
        <w:rPr>
          <w:rFonts w:cs="Times New Roman"/>
          <w:sz w:val="24"/>
          <w:szCs w:val="24"/>
        </w:rPr>
        <w:t>’s</w:t>
      </w:r>
      <w:r w:rsidRPr="00086D33">
        <w:rPr>
          <w:rFonts w:cs="Times New Roman"/>
          <w:sz w:val="24"/>
          <w:szCs w:val="24"/>
        </w:rPr>
        <w:t xml:space="preserve"> lifecycle.</w:t>
      </w:r>
    </w:p>
    <w:p w14:paraId="5AE3C8BA" w14:textId="6D4A8A4A" w:rsidR="00F54066" w:rsidRPr="00086D33" w:rsidRDefault="00F54066" w:rsidP="005751C5">
      <w:pPr>
        <w:pStyle w:val="ListParagraph"/>
        <w:spacing w:after="0" w:line="240" w:lineRule="auto"/>
        <w:rPr>
          <w:rFonts w:cs="Times New Roman"/>
          <w:sz w:val="24"/>
          <w:szCs w:val="24"/>
        </w:rPr>
      </w:pPr>
      <w:r w:rsidRPr="00086D33">
        <w:rPr>
          <w:rFonts w:cs="Times New Roman"/>
          <w:sz w:val="24"/>
          <w:szCs w:val="24"/>
        </w:rPr>
        <w:tab/>
      </w:r>
    </w:p>
    <w:p w14:paraId="1CA20DC2" w14:textId="60345C40" w:rsidR="00F15AC4" w:rsidRPr="00C3726F" w:rsidRDefault="00CD1447" w:rsidP="005751C5">
      <w:pPr>
        <w:keepNext/>
        <w:keepLines/>
        <w:spacing w:after="0" w:line="240" w:lineRule="auto"/>
        <w:outlineLvl w:val="1"/>
        <w:rPr>
          <w:rFonts w:eastAsiaTheme="majorEastAsia" w:cs="Times New Roman"/>
          <w:b/>
          <w:bCs/>
          <w:sz w:val="24"/>
          <w:szCs w:val="24"/>
        </w:rPr>
      </w:pPr>
      <w:hyperlink r:id="rId11" w:history="1">
        <w:r w:rsidRPr="00C3726F">
          <w:rPr>
            <w:rStyle w:val="Hyperlink"/>
            <w:rFonts w:eastAsiaTheme="majorEastAsia" w:cs="Times New Roman"/>
            <w:b/>
            <w:bCs/>
            <w:sz w:val="24"/>
            <w:szCs w:val="24"/>
          </w:rPr>
          <w:t>(10) T</w:t>
        </w:r>
        <w:r w:rsidR="00F15AC4" w:rsidRPr="00C3726F">
          <w:rPr>
            <w:rStyle w:val="Hyperlink"/>
            <w:rFonts w:eastAsiaTheme="majorEastAsia" w:cs="Times New Roman"/>
            <w:b/>
            <w:bCs/>
            <w:sz w:val="24"/>
            <w:szCs w:val="24"/>
          </w:rPr>
          <w:t>ool: Advanced Work Packaging: Design through Workface Execution, V</w:t>
        </w:r>
        <w:r w:rsidR="00CC0612" w:rsidRPr="00C3726F">
          <w:rPr>
            <w:rStyle w:val="Hyperlink"/>
            <w:rFonts w:eastAsiaTheme="majorEastAsia" w:cs="Times New Roman"/>
            <w:b/>
            <w:bCs/>
            <w:sz w:val="24"/>
            <w:szCs w:val="24"/>
          </w:rPr>
          <w:t>.</w:t>
        </w:r>
        <w:r w:rsidR="00F15AC4" w:rsidRPr="00C3726F">
          <w:rPr>
            <w:rStyle w:val="Hyperlink"/>
            <w:rFonts w:eastAsiaTheme="majorEastAsia" w:cs="Times New Roman"/>
            <w:b/>
            <w:bCs/>
            <w:sz w:val="24"/>
            <w:szCs w:val="24"/>
          </w:rPr>
          <w:t xml:space="preserve"> 3.1 (IR272-2)</w:t>
        </w:r>
      </w:hyperlink>
    </w:p>
    <w:p w14:paraId="0DE0F26E" w14:textId="74F9CA1C" w:rsidR="00CC0612" w:rsidRPr="00C3726F" w:rsidRDefault="00346ADE" w:rsidP="005751C5">
      <w:pPr>
        <w:pStyle w:val="Heading2"/>
        <w:spacing w:before="0" w:after="0" w:line="240" w:lineRule="auto"/>
        <w:rPr>
          <w:color w:val="auto"/>
        </w:rPr>
      </w:pPr>
      <w:r w:rsidRPr="00C3726F">
        <w:rPr>
          <w:color w:val="auto"/>
        </w:rPr>
        <w:t>Vol</w:t>
      </w:r>
      <w:r w:rsidR="00CC0612" w:rsidRPr="00C3726F">
        <w:rPr>
          <w:color w:val="auto"/>
        </w:rPr>
        <w:t xml:space="preserve"> </w:t>
      </w:r>
      <w:r w:rsidRPr="00C3726F">
        <w:rPr>
          <w:color w:val="auto"/>
        </w:rPr>
        <w:t>3: Advanced Work Packaging: Implementation Case Studies and Expert</w:t>
      </w:r>
      <w:r w:rsidR="00633447" w:rsidRPr="00C3726F">
        <w:rPr>
          <w:color w:val="auto"/>
        </w:rPr>
        <w:t xml:space="preserve"> Interviews</w:t>
      </w:r>
      <w:r w:rsidR="008D3281" w:rsidRPr="00C3726F">
        <w:rPr>
          <w:color w:val="auto"/>
        </w:rPr>
        <w:t xml:space="preserve">. </w:t>
      </w:r>
    </w:p>
    <w:p w14:paraId="7FC84E0E" w14:textId="030F26FE" w:rsidR="008D3281" w:rsidRPr="00086D33" w:rsidRDefault="008D3281" w:rsidP="005751C5">
      <w:pPr>
        <w:pStyle w:val="Heading2"/>
        <w:spacing w:before="0" w:after="0" w:line="240" w:lineRule="auto"/>
        <w:ind w:firstLine="360"/>
        <w:rPr>
          <w:color w:val="auto"/>
        </w:rPr>
      </w:pPr>
      <w:r w:rsidRPr="00633447">
        <w:rPr>
          <w:color w:val="auto"/>
        </w:rPr>
        <w:t xml:space="preserve">(Project Phase: Feasibility through Commissioning and </w:t>
      </w:r>
      <w:r w:rsidR="00C02ED7" w:rsidRPr="00633447">
        <w:rPr>
          <w:color w:val="auto"/>
        </w:rPr>
        <w:t>Start-up</w:t>
      </w:r>
      <w:r w:rsidRPr="00633447">
        <w:rPr>
          <w:color w:val="auto"/>
        </w:rPr>
        <w:t>)</w:t>
      </w:r>
    </w:p>
    <w:p w14:paraId="24921125" w14:textId="77777777" w:rsidR="00086D33" w:rsidRPr="00086D33" w:rsidRDefault="00086D33" w:rsidP="005751C5">
      <w:pPr>
        <w:spacing w:after="0" w:line="240" w:lineRule="auto"/>
        <w:ind w:left="360"/>
        <w:rPr>
          <w:rFonts w:cs="Times New Roman"/>
          <w:sz w:val="24"/>
          <w:szCs w:val="24"/>
        </w:rPr>
      </w:pPr>
      <w:r w:rsidRPr="00086D33">
        <w:rPr>
          <w:rFonts w:eastAsiaTheme="majorEastAsia" w:cs="Times New Roman"/>
          <w:sz w:val="24"/>
          <w:szCs w:val="24"/>
        </w:rPr>
        <w:t>This tool does the following:</w:t>
      </w:r>
    </w:p>
    <w:p w14:paraId="3DC136F5" w14:textId="0E180BF8" w:rsidR="00662AEB" w:rsidRPr="00086D33" w:rsidRDefault="00662AEB" w:rsidP="005751C5">
      <w:pPr>
        <w:pStyle w:val="ListParagraph"/>
        <w:numPr>
          <w:ilvl w:val="0"/>
          <w:numId w:val="35"/>
        </w:numPr>
        <w:spacing w:after="0" w:line="240" w:lineRule="auto"/>
        <w:rPr>
          <w:rFonts w:cs="Times New Roman"/>
          <w:sz w:val="24"/>
          <w:szCs w:val="24"/>
        </w:rPr>
      </w:pPr>
      <w:r w:rsidRPr="00086D33">
        <w:rPr>
          <w:rFonts w:cs="Times New Roman"/>
          <w:sz w:val="24"/>
          <w:szCs w:val="24"/>
        </w:rPr>
        <w:t>Track</w:t>
      </w:r>
      <w:r w:rsidR="00CC0612">
        <w:rPr>
          <w:rFonts w:cs="Times New Roman"/>
          <w:sz w:val="24"/>
          <w:szCs w:val="24"/>
        </w:rPr>
        <w:t>s</w:t>
      </w:r>
      <w:r w:rsidRPr="00086D33">
        <w:rPr>
          <w:rFonts w:cs="Times New Roman"/>
          <w:sz w:val="24"/>
          <w:szCs w:val="24"/>
        </w:rPr>
        <w:t xml:space="preserve"> work packag</w:t>
      </w:r>
      <w:r w:rsidR="0033565F">
        <w:rPr>
          <w:rFonts w:cs="Times New Roman"/>
          <w:sz w:val="24"/>
          <w:szCs w:val="24"/>
        </w:rPr>
        <w:t>ing</w:t>
      </w:r>
      <w:r w:rsidRPr="00086D33">
        <w:rPr>
          <w:rFonts w:cs="Times New Roman"/>
          <w:sz w:val="24"/>
          <w:szCs w:val="24"/>
        </w:rPr>
        <w:t xml:space="preserve"> using appropriate rules of credit to accurately measure progress and earned value.</w:t>
      </w:r>
      <w:r w:rsidRPr="00086D33">
        <w:rPr>
          <w:rFonts w:cs="Times New Roman"/>
          <w:sz w:val="24"/>
          <w:szCs w:val="24"/>
        </w:rPr>
        <w:tab/>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38661C69" w14:textId="6A25AEA0" w:rsidR="00662AEB" w:rsidRPr="00086D33" w:rsidRDefault="00662AEB" w:rsidP="005751C5">
      <w:pPr>
        <w:pStyle w:val="ListParagraph"/>
        <w:numPr>
          <w:ilvl w:val="0"/>
          <w:numId w:val="35"/>
        </w:numPr>
        <w:spacing w:after="0" w:line="240" w:lineRule="auto"/>
        <w:rPr>
          <w:rFonts w:cs="Times New Roman"/>
          <w:sz w:val="24"/>
          <w:szCs w:val="24"/>
        </w:rPr>
      </w:pPr>
      <w:r w:rsidRPr="00086D33">
        <w:rPr>
          <w:rFonts w:cs="Times New Roman"/>
          <w:sz w:val="24"/>
          <w:szCs w:val="24"/>
        </w:rPr>
        <w:t>Develop</w:t>
      </w:r>
      <w:r w:rsidR="00CC0612">
        <w:rPr>
          <w:rFonts w:cs="Times New Roman"/>
          <w:sz w:val="24"/>
          <w:szCs w:val="24"/>
        </w:rPr>
        <w:t>s</w:t>
      </w:r>
      <w:r w:rsidRPr="00086D33">
        <w:rPr>
          <w:rFonts w:cs="Times New Roman"/>
          <w:sz w:val="24"/>
          <w:szCs w:val="24"/>
        </w:rPr>
        <w:t xml:space="preserve"> </w:t>
      </w:r>
      <w:r w:rsidR="0033565F">
        <w:rPr>
          <w:rFonts w:cs="Times New Roman"/>
          <w:sz w:val="24"/>
          <w:szCs w:val="24"/>
        </w:rPr>
        <w:t xml:space="preserve">a </w:t>
      </w:r>
      <w:r w:rsidRPr="00086D33">
        <w:rPr>
          <w:rFonts w:cs="Times New Roman"/>
          <w:sz w:val="24"/>
          <w:szCs w:val="24"/>
        </w:rPr>
        <w:t xml:space="preserve">physical document for </w:t>
      </w:r>
      <w:r w:rsidR="0033565F">
        <w:rPr>
          <w:rFonts w:cs="Times New Roman"/>
          <w:sz w:val="24"/>
          <w:szCs w:val="24"/>
        </w:rPr>
        <w:t xml:space="preserve">IWP for </w:t>
      </w:r>
      <w:r w:rsidRPr="00086D33">
        <w:rPr>
          <w:rFonts w:cs="Times New Roman"/>
          <w:sz w:val="24"/>
          <w:szCs w:val="24"/>
        </w:rPr>
        <w:t>distribution to the field</w:t>
      </w:r>
      <w:r w:rsidR="00CC0612">
        <w:rPr>
          <w:rFonts w:cs="Times New Roman"/>
          <w:sz w:val="24"/>
          <w:szCs w:val="24"/>
        </w:rPr>
        <w:t>; each IWP</w:t>
      </w:r>
      <w:r w:rsidRPr="00086D33">
        <w:rPr>
          <w:rFonts w:cs="Times New Roman"/>
          <w:sz w:val="24"/>
          <w:szCs w:val="24"/>
        </w:rPr>
        <w:t xml:space="preserve"> </w:t>
      </w:r>
      <w:r w:rsidR="0033565F">
        <w:rPr>
          <w:rFonts w:cs="Times New Roman"/>
          <w:sz w:val="24"/>
          <w:szCs w:val="24"/>
        </w:rPr>
        <w:t xml:space="preserve">document </w:t>
      </w:r>
      <w:r w:rsidRPr="00086D33">
        <w:rPr>
          <w:rFonts w:cs="Times New Roman"/>
          <w:sz w:val="24"/>
          <w:szCs w:val="24"/>
        </w:rPr>
        <w:t>contain</w:t>
      </w:r>
      <w:r w:rsidR="00CC0612">
        <w:rPr>
          <w:rFonts w:cs="Times New Roman"/>
          <w:sz w:val="24"/>
          <w:szCs w:val="24"/>
        </w:rPr>
        <w:t>s</w:t>
      </w:r>
      <w:r w:rsidRPr="00086D33">
        <w:rPr>
          <w:rFonts w:cs="Times New Roman"/>
          <w:sz w:val="24"/>
          <w:szCs w:val="24"/>
        </w:rPr>
        <w:t xml:space="preserve"> </w:t>
      </w:r>
      <w:r w:rsidR="00A418C6">
        <w:rPr>
          <w:rFonts w:cs="Times New Roman"/>
          <w:sz w:val="24"/>
          <w:szCs w:val="24"/>
        </w:rPr>
        <w:t xml:space="preserve">a </w:t>
      </w:r>
      <w:r w:rsidRPr="00086D33">
        <w:rPr>
          <w:rFonts w:cs="Times New Roman"/>
          <w:sz w:val="24"/>
          <w:szCs w:val="24"/>
        </w:rPr>
        <w:t>one-to-</w:t>
      </w:r>
      <w:proofErr w:type="gramStart"/>
      <w:r w:rsidRPr="00086D33">
        <w:rPr>
          <w:rFonts w:cs="Times New Roman"/>
          <w:sz w:val="24"/>
          <w:szCs w:val="24"/>
        </w:rPr>
        <w:t>two page</w:t>
      </w:r>
      <w:proofErr w:type="gramEnd"/>
      <w:r w:rsidRPr="00086D33">
        <w:rPr>
          <w:rFonts w:cs="Times New Roman"/>
          <w:sz w:val="24"/>
          <w:szCs w:val="24"/>
        </w:rPr>
        <w:t xml:space="preserve"> cover sheet </w:t>
      </w:r>
      <w:r w:rsidR="00CC0612">
        <w:rPr>
          <w:rFonts w:cs="Times New Roman"/>
          <w:sz w:val="24"/>
          <w:szCs w:val="24"/>
        </w:rPr>
        <w:t>that show</w:t>
      </w:r>
      <w:r w:rsidR="00A418C6">
        <w:rPr>
          <w:rFonts w:cs="Times New Roman"/>
          <w:sz w:val="24"/>
          <w:szCs w:val="24"/>
        </w:rPr>
        <w:t>s</w:t>
      </w:r>
      <w:r w:rsidR="00CC0612">
        <w:rPr>
          <w:rFonts w:cs="Times New Roman"/>
          <w:sz w:val="24"/>
          <w:szCs w:val="24"/>
        </w:rPr>
        <w:t xml:space="preserve"> the</w:t>
      </w:r>
      <w:r w:rsidRPr="00086D33">
        <w:rPr>
          <w:rFonts w:cs="Times New Roman"/>
          <w:sz w:val="24"/>
          <w:szCs w:val="24"/>
        </w:rPr>
        <w:t xml:space="preserve"> required steps.</w:t>
      </w:r>
      <w:r w:rsidRPr="00086D33">
        <w:rPr>
          <w:rFonts w:cs="Times New Roman"/>
          <w:sz w:val="24"/>
          <w:szCs w:val="24"/>
        </w:rPr>
        <w:tab/>
      </w:r>
      <w:r w:rsidRPr="00086D33">
        <w:rPr>
          <w:rFonts w:cs="Times New Roman"/>
          <w:sz w:val="24"/>
          <w:szCs w:val="24"/>
        </w:rPr>
        <w:tab/>
      </w:r>
      <w:r w:rsidRPr="00086D33">
        <w:rPr>
          <w:rFonts w:cs="Times New Roman"/>
          <w:sz w:val="24"/>
          <w:szCs w:val="24"/>
        </w:rPr>
        <w:tab/>
      </w:r>
    </w:p>
    <w:p w14:paraId="405CC5F4" w14:textId="5B1AF086" w:rsidR="00662AEB" w:rsidRPr="00086D33" w:rsidRDefault="00662AEB" w:rsidP="005751C5">
      <w:pPr>
        <w:pStyle w:val="ListParagraph"/>
        <w:numPr>
          <w:ilvl w:val="0"/>
          <w:numId w:val="35"/>
        </w:numPr>
        <w:spacing w:after="0" w:line="240" w:lineRule="auto"/>
        <w:rPr>
          <w:rFonts w:cs="Times New Roman"/>
          <w:sz w:val="24"/>
          <w:szCs w:val="24"/>
        </w:rPr>
      </w:pPr>
      <w:r w:rsidRPr="00086D33">
        <w:rPr>
          <w:rFonts w:cs="Times New Roman"/>
          <w:sz w:val="24"/>
          <w:szCs w:val="24"/>
        </w:rPr>
        <w:t>Create</w:t>
      </w:r>
      <w:r w:rsidR="00CC0612">
        <w:rPr>
          <w:rFonts w:cs="Times New Roman"/>
          <w:sz w:val="24"/>
          <w:szCs w:val="24"/>
        </w:rPr>
        <w:t>s</w:t>
      </w:r>
      <w:r w:rsidRPr="00086D33">
        <w:rPr>
          <w:rFonts w:cs="Times New Roman"/>
          <w:sz w:val="24"/>
          <w:szCs w:val="24"/>
        </w:rPr>
        <w:t xml:space="preserve"> sub-IWP</w:t>
      </w:r>
      <w:r w:rsidR="00046FBB">
        <w:rPr>
          <w:rFonts w:cs="Times New Roman"/>
          <w:sz w:val="24"/>
          <w:szCs w:val="24"/>
        </w:rPr>
        <w:t xml:space="preserve"> documents</w:t>
      </w:r>
      <w:r w:rsidRPr="00086D33">
        <w:rPr>
          <w:rFonts w:cs="Times New Roman"/>
          <w:sz w:val="24"/>
          <w:szCs w:val="24"/>
        </w:rPr>
        <w:t xml:space="preserve"> </w:t>
      </w:r>
      <w:r w:rsidR="00CC0612">
        <w:rPr>
          <w:rFonts w:cs="Times New Roman"/>
          <w:sz w:val="24"/>
          <w:szCs w:val="24"/>
        </w:rPr>
        <w:t xml:space="preserve">that are </w:t>
      </w:r>
      <w:r w:rsidRPr="00086D33">
        <w:rPr>
          <w:rFonts w:cs="Times New Roman"/>
          <w:sz w:val="24"/>
          <w:szCs w:val="24"/>
        </w:rPr>
        <w:t xml:space="preserve">labeled by area using alphanumeric notation, </w:t>
      </w:r>
      <w:r w:rsidR="00CC0612">
        <w:rPr>
          <w:rFonts w:cs="Times New Roman"/>
          <w:sz w:val="24"/>
          <w:szCs w:val="24"/>
        </w:rPr>
        <w:t xml:space="preserve">thereby </w:t>
      </w:r>
      <w:r w:rsidRPr="00086D33">
        <w:rPr>
          <w:rFonts w:cs="Times New Roman"/>
          <w:sz w:val="24"/>
          <w:szCs w:val="24"/>
        </w:rPr>
        <w:t xml:space="preserve">dividing </w:t>
      </w:r>
      <w:r w:rsidR="00CC0612">
        <w:rPr>
          <w:rFonts w:cs="Times New Roman"/>
          <w:sz w:val="24"/>
          <w:szCs w:val="24"/>
        </w:rPr>
        <w:t xml:space="preserve">the </w:t>
      </w:r>
      <w:r w:rsidRPr="00086D33">
        <w:rPr>
          <w:rFonts w:cs="Times New Roman"/>
          <w:sz w:val="24"/>
          <w:szCs w:val="24"/>
        </w:rPr>
        <w:t>content into separate binders</w:t>
      </w:r>
      <w:r w:rsidR="00CC0612">
        <w:rPr>
          <w:rFonts w:cs="Times New Roman"/>
          <w:sz w:val="24"/>
          <w:szCs w:val="24"/>
        </w:rPr>
        <w:t>,</w:t>
      </w:r>
      <w:r w:rsidRPr="00086D33">
        <w:rPr>
          <w:rFonts w:cs="Times New Roman"/>
          <w:sz w:val="24"/>
          <w:szCs w:val="24"/>
        </w:rPr>
        <w:t xml:space="preserve"> such as IWP 100-A, B, and C.</w:t>
      </w:r>
      <w:r w:rsidRPr="00086D33">
        <w:rPr>
          <w:rFonts w:cs="Times New Roman"/>
          <w:sz w:val="24"/>
          <w:szCs w:val="24"/>
        </w:rPr>
        <w:tab/>
      </w:r>
    </w:p>
    <w:p w14:paraId="42230B5D" w14:textId="338A3406" w:rsidR="00662AEB" w:rsidRPr="00086D33" w:rsidRDefault="00662AEB" w:rsidP="005751C5">
      <w:pPr>
        <w:pStyle w:val="ListParagraph"/>
        <w:numPr>
          <w:ilvl w:val="0"/>
          <w:numId w:val="35"/>
        </w:numPr>
        <w:spacing w:after="0" w:line="240" w:lineRule="auto"/>
        <w:rPr>
          <w:rFonts w:cs="Times New Roman"/>
          <w:sz w:val="24"/>
          <w:szCs w:val="24"/>
        </w:rPr>
      </w:pPr>
      <w:r w:rsidRPr="00086D33">
        <w:rPr>
          <w:rFonts w:cs="Times New Roman"/>
          <w:sz w:val="24"/>
          <w:szCs w:val="24"/>
        </w:rPr>
        <w:t>Use</w:t>
      </w:r>
      <w:r w:rsidR="005A741C">
        <w:rPr>
          <w:rFonts w:cs="Times New Roman"/>
          <w:sz w:val="24"/>
          <w:szCs w:val="24"/>
        </w:rPr>
        <w:t>s</w:t>
      </w:r>
      <w:r w:rsidRPr="00086D33">
        <w:rPr>
          <w:rFonts w:cs="Times New Roman"/>
          <w:sz w:val="24"/>
          <w:szCs w:val="24"/>
        </w:rPr>
        <w:t xml:space="preserve"> IWP to assist superintendents in carrying out their work, not as a </w:t>
      </w:r>
      <w:r w:rsidR="005A741C">
        <w:rPr>
          <w:rFonts w:cs="Times New Roman"/>
          <w:sz w:val="24"/>
          <w:szCs w:val="24"/>
        </w:rPr>
        <w:t>measure</w:t>
      </w:r>
      <w:r w:rsidRPr="00086D33">
        <w:rPr>
          <w:rFonts w:cs="Times New Roman"/>
          <w:sz w:val="24"/>
          <w:szCs w:val="24"/>
        </w:rPr>
        <w:t xml:space="preserve"> for punishment if target dates are not met.</w:t>
      </w:r>
      <w:r w:rsidRPr="00086D33">
        <w:rPr>
          <w:rFonts w:cs="Times New Roman"/>
          <w:sz w:val="24"/>
          <w:szCs w:val="24"/>
        </w:rPr>
        <w:tab/>
      </w:r>
    </w:p>
    <w:p w14:paraId="592F4900" w14:textId="3FD02F2F" w:rsidR="008D3281" w:rsidRPr="00086D33" w:rsidRDefault="00662AEB" w:rsidP="005751C5">
      <w:pPr>
        <w:pStyle w:val="ListParagraph"/>
        <w:numPr>
          <w:ilvl w:val="0"/>
          <w:numId w:val="35"/>
        </w:numPr>
        <w:spacing w:after="0" w:line="240" w:lineRule="auto"/>
        <w:rPr>
          <w:rFonts w:cs="Times New Roman"/>
          <w:sz w:val="24"/>
          <w:szCs w:val="24"/>
        </w:rPr>
      </w:pPr>
      <w:r w:rsidRPr="00086D33">
        <w:rPr>
          <w:rFonts w:cs="Times New Roman"/>
          <w:sz w:val="24"/>
          <w:szCs w:val="24"/>
        </w:rPr>
        <w:t>Include</w:t>
      </w:r>
      <w:r w:rsidR="005A741C">
        <w:rPr>
          <w:rFonts w:cs="Times New Roman"/>
          <w:sz w:val="24"/>
          <w:szCs w:val="24"/>
        </w:rPr>
        <w:t>s</w:t>
      </w:r>
      <w:r w:rsidRPr="00086D33">
        <w:rPr>
          <w:rFonts w:cs="Times New Roman"/>
          <w:sz w:val="24"/>
          <w:szCs w:val="24"/>
        </w:rPr>
        <w:t xml:space="preserve"> relevant reference information</w:t>
      </w:r>
      <w:r w:rsidR="005A741C">
        <w:rPr>
          <w:rFonts w:cs="Times New Roman"/>
          <w:sz w:val="24"/>
          <w:szCs w:val="24"/>
        </w:rPr>
        <w:t>, such as</w:t>
      </w:r>
      <w:r w:rsidRPr="00086D33">
        <w:rPr>
          <w:rFonts w:cs="Times New Roman"/>
          <w:sz w:val="24"/>
          <w:szCs w:val="24"/>
        </w:rPr>
        <w:t xml:space="preserve"> drawings, specifications, and work steps</w:t>
      </w:r>
      <w:r w:rsidR="005A741C">
        <w:rPr>
          <w:rFonts w:cs="Times New Roman"/>
          <w:sz w:val="24"/>
          <w:szCs w:val="24"/>
        </w:rPr>
        <w:t>, which are</w:t>
      </w:r>
      <w:r w:rsidRPr="00086D33">
        <w:rPr>
          <w:rFonts w:cs="Times New Roman"/>
          <w:sz w:val="24"/>
          <w:szCs w:val="24"/>
        </w:rPr>
        <w:t xml:space="preserve"> required </w:t>
      </w:r>
      <w:r w:rsidR="00046FBB">
        <w:rPr>
          <w:rFonts w:cs="Times New Roman"/>
          <w:sz w:val="24"/>
          <w:szCs w:val="24"/>
        </w:rPr>
        <w:t>for</w:t>
      </w:r>
      <w:r w:rsidRPr="00086D33">
        <w:rPr>
          <w:rFonts w:cs="Times New Roman"/>
          <w:sz w:val="24"/>
          <w:szCs w:val="24"/>
        </w:rPr>
        <w:t xml:space="preserve"> IWP.</w:t>
      </w:r>
    </w:p>
    <w:sectPr w:rsidR="008D3281" w:rsidRPr="00086D33"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23FB8" w14:textId="77777777" w:rsidR="00440C4B" w:rsidRDefault="00440C4B" w:rsidP="00D1031B">
      <w:pPr>
        <w:spacing w:after="0" w:line="240" w:lineRule="auto"/>
      </w:pPr>
      <w:r>
        <w:separator/>
      </w:r>
    </w:p>
  </w:endnote>
  <w:endnote w:type="continuationSeparator" w:id="0">
    <w:p w14:paraId="542CBA38" w14:textId="77777777" w:rsidR="00440C4B" w:rsidRDefault="00440C4B" w:rsidP="00D10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4D234" w14:textId="77777777" w:rsidR="00440C4B" w:rsidRDefault="00440C4B" w:rsidP="00D1031B">
      <w:pPr>
        <w:spacing w:after="0" w:line="240" w:lineRule="auto"/>
      </w:pPr>
      <w:r>
        <w:separator/>
      </w:r>
    </w:p>
  </w:footnote>
  <w:footnote w:type="continuationSeparator" w:id="0">
    <w:p w14:paraId="335BF79F" w14:textId="77777777" w:rsidR="00440C4B" w:rsidRDefault="00440C4B" w:rsidP="00D10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12"/>
    <w:multiLevelType w:val="hybridMultilevel"/>
    <w:tmpl w:val="F010319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A2D2A"/>
    <w:multiLevelType w:val="hybridMultilevel"/>
    <w:tmpl w:val="68526A20"/>
    <w:lvl w:ilvl="0" w:tplc="A900D4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6152B7"/>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8C1AEA"/>
    <w:multiLevelType w:val="hybridMultilevel"/>
    <w:tmpl w:val="1876C54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3A56"/>
    <w:multiLevelType w:val="hybridMultilevel"/>
    <w:tmpl w:val="A462F4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1F63C6"/>
    <w:multiLevelType w:val="hybridMultilevel"/>
    <w:tmpl w:val="F5AA23F0"/>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30357A"/>
    <w:multiLevelType w:val="hybridMultilevel"/>
    <w:tmpl w:val="49ACB60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B808DE"/>
    <w:multiLevelType w:val="hybridMultilevel"/>
    <w:tmpl w:val="2EEC852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2F29C1"/>
    <w:multiLevelType w:val="hybridMultilevel"/>
    <w:tmpl w:val="BF50E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46222E"/>
    <w:multiLevelType w:val="hybridMultilevel"/>
    <w:tmpl w:val="71B0F39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CB5CEC"/>
    <w:multiLevelType w:val="hybridMultilevel"/>
    <w:tmpl w:val="804EB67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C5288F"/>
    <w:multiLevelType w:val="hybridMultilevel"/>
    <w:tmpl w:val="3E8CFBC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752A83"/>
    <w:multiLevelType w:val="hybridMultilevel"/>
    <w:tmpl w:val="3488A6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5204FB"/>
    <w:multiLevelType w:val="hybridMultilevel"/>
    <w:tmpl w:val="BA5A9AF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7D4F84"/>
    <w:multiLevelType w:val="hybridMultilevel"/>
    <w:tmpl w:val="8CDA33C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A04C63"/>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2603753">
    <w:abstractNumId w:val="19"/>
  </w:num>
  <w:num w:numId="2" w16cid:durableId="1052078125">
    <w:abstractNumId w:val="30"/>
  </w:num>
  <w:num w:numId="3" w16cid:durableId="676617151">
    <w:abstractNumId w:val="33"/>
  </w:num>
  <w:num w:numId="4" w16cid:durableId="562835090">
    <w:abstractNumId w:val="24"/>
  </w:num>
  <w:num w:numId="5" w16cid:durableId="1359504598">
    <w:abstractNumId w:val="14"/>
  </w:num>
  <w:num w:numId="6" w16cid:durableId="1562987232">
    <w:abstractNumId w:val="20"/>
  </w:num>
  <w:num w:numId="7" w16cid:durableId="884367478">
    <w:abstractNumId w:val="22"/>
  </w:num>
  <w:num w:numId="8" w16cid:durableId="1738436825">
    <w:abstractNumId w:val="1"/>
  </w:num>
  <w:num w:numId="9" w16cid:durableId="1936673494">
    <w:abstractNumId w:val="15"/>
  </w:num>
  <w:num w:numId="10" w16cid:durableId="431172331">
    <w:abstractNumId w:val="10"/>
  </w:num>
  <w:num w:numId="11" w16cid:durableId="994726383">
    <w:abstractNumId w:val="3"/>
  </w:num>
  <w:num w:numId="12" w16cid:durableId="1914001632">
    <w:abstractNumId w:val="27"/>
  </w:num>
  <w:num w:numId="13" w16cid:durableId="301545632">
    <w:abstractNumId w:val="2"/>
  </w:num>
  <w:num w:numId="14" w16cid:durableId="2017884132">
    <w:abstractNumId w:val="17"/>
  </w:num>
  <w:num w:numId="15" w16cid:durableId="1776166522">
    <w:abstractNumId w:val="28"/>
  </w:num>
  <w:num w:numId="16" w16cid:durableId="1327244331">
    <w:abstractNumId w:val="13"/>
  </w:num>
  <w:num w:numId="17" w16cid:durableId="820850785">
    <w:abstractNumId w:val="9"/>
  </w:num>
  <w:num w:numId="18" w16cid:durableId="1750813447">
    <w:abstractNumId w:val="12"/>
  </w:num>
  <w:num w:numId="19" w16cid:durableId="1264415857">
    <w:abstractNumId w:val="8"/>
  </w:num>
  <w:num w:numId="20" w16cid:durableId="1491749955">
    <w:abstractNumId w:val="5"/>
  </w:num>
  <w:num w:numId="21" w16cid:durableId="508376827">
    <w:abstractNumId w:val="21"/>
  </w:num>
  <w:num w:numId="22" w16cid:durableId="881601151">
    <w:abstractNumId w:val="34"/>
  </w:num>
  <w:num w:numId="23" w16cid:durableId="63258752">
    <w:abstractNumId w:val="6"/>
  </w:num>
  <w:num w:numId="24" w16cid:durableId="28606367">
    <w:abstractNumId w:val="4"/>
  </w:num>
  <w:num w:numId="25" w16cid:durableId="554049435">
    <w:abstractNumId w:val="25"/>
  </w:num>
  <w:num w:numId="26" w16cid:durableId="1134249770">
    <w:abstractNumId w:val="11"/>
  </w:num>
  <w:num w:numId="27" w16cid:durableId="1352300445">
    <w:abstractNumId w:val="16"/>
  </w:num>
  <w:num w:numId="28" w16cid:durableId="804003935">
    <w:abstractNumId w:val="29"/>
  </w:num>
  <w:num w:numId="29" w16cid:durableId="1890651056">
    <w:abstractNumId w:val="18"/>
  </w:num>
  <w:num w:numId="30" w16cid:durableId="2086369963">
    <w:abstractNumId w:val="23"/>
  </w:num>
  <w:num w:numId="31" w16cid:durableId="1154879179">
    <w:abstractNumId w:val="32"/>
  </w:num>
  <w:num w:numId="32" w16cid:durableId="762067181">
    <w:abstractNumId w:val="7"/>
  </w:num>
  <w:num w:numId="33" w16cid:durableId="1101343151">
    <w:abstractNumId w:val="31"/>
  </w:num>
  <w:num w:numId="34" w16cid:durableId="648679548">
    <w:abstractNumId w:val="26"/>
  </w:num>
  <w:num w:numId="35" w16cid:durableId="1096942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NK4FAHq32EYtAAAA"/>
  </w:docVars>
  <w:rsids>
    <w:rsidRoot w:val="00830C78"/>
    <w:rsid w:val="00040547"/>
    <w:rsid w:val="00046FBB"/>
    <w:rsid w:val="0005711B"/>
    <w:rsid w:val="00060170"/>
    <w:rsid w:val="00066978"/>
    <w:rsid w:val="00082946"/>
    <w:rsid w:val="00086463"/>
    <w:rsid w:val="00086D33"/>
    <w:rsid w:val="00090C53"/>
    <w:rsid w:val="00091A32"/>
    <w:rsid w:val="000D1E3E"/>
    <w:rsid w:val="000E5D0C"/>
    <w:rsid w:val="00134D87"/>
    <w:rsid w:val="00147C89"/>
    <w:rsid w:val="00167608"/>
    <w:rsid w:val="00167836"/>
    <w:rsid w:val="00175FB9"/>
    <w:rsid w:val="001762EC"/>
    <w:rsid w:val="001766A7"/>
    <w:rsid w:val="00177E12"/>
    <w:rsid w:val="00180060"/>
    <w:rsid w:val="00185C76"/>
    <w:rsid w:val="00191A51"/>
    <w:rsid w:val="001A2C36"/>
    <w:rsid w:val="001B1007"/>
    <w:rsid w:val="001C40B4"/>
    <w:rsid w:val="001C78E6"/>
    <w:rsid w:val="001D0B88"/>
    <w:rsid w:val="001D686C"/>
    <w:rsid w:val="001F6DBB"/>
    <w:rsid w:val="001F6ECD"/>
    <w:rsid w:val="00206F5F"/>
    <w:rsid w:val="002078D0"/>
    <w:rsid w:val="002147F6"/>
    <w:rsid w:val="00230D98"/>
    <w:rsid w:val="0025066D"/>
    <w:rsid w:val="00294C4B"/>
    <w:rsid w:val="00297D38"/>
    <w:rsid w:val="002B3DC2"/>
    <w:rsid w:val="002B75BE"/>
    <w:rsid w:val="002C056D"/>
    <w:rsid w:val="002C7919"/>
    <w:rsid w:val="002E7BD5"/>
    <w:rsid w:val="002F5889"/>
    <w:rsid w:val="003075B0"/>
    <w:rsid w:val="0033565F"/>
    <w:rsid w:val="00346ADE"/>
    <w:rsid w:val="00350B6A"/>
    <w:rsid w:val="00360BB4"/>
    <w:rsid w:val="00376BD7"/>
    <w:rsid w:val="00377576"/>
    <w:rsid w:val="0038275B"/>
    <w:rsid w:val="00392C57"/>
    <w:rsid w:val="003A311F"/>
    <w:rsid w:val="003A566E"/>
    <w:rsid w:val="003B01BC"/>
    <w:rsid w:val="003B2149"/>
    <w:rsid w:val="003C66C9"/>
    <w:rsid w:val="003D4BFF"/>
    <w:rsid w:val="00400D29"/>
    <w:rsid w:val="004026F2"/>
    <w:rsid w:val="00412A7E"/>
    <w:rsid w:val="0042219D"/>
    <w:rsid w:val="00440C4B"/>
    <w:rsid w:val="004656F5"/>
    <w:rsid w:val="004B5236"/>
    <w:rsid w:val="004C3E1B"/>
    <w:rsid w:val="00502DCE"/>
    <w:rsid w:val="005205BD"/>
    <w:rsid w:val="00521D71"/>
    <w:rsid w:val="00536004"/>
    <w:rsid w:val="00543C90"/>
    <w:rsid w:val="00554F68"/>
    <w:rsid w:val="005559B6"/>
    <w:rsid w:val="00557698"/>
    <w:rsid w:val="005670A2"/>
    <w:rsid w:val="00573B11"/>
    <w:rsid w:val="005751C5"/>
    <w:rsid w:val="005853B4"/>
    <w:rsid w:val="005A4F97"/>
    <w:rsid w:val="005A741C"/>
    <w:rsid w:val="005B34D0"/>
    <w:rsid w:val="005D3434"/>
    <w:rsid w:val="00605512"/>
    <w:rsid w:val="00611991"/>
    <w:rsid w:val="00627399"/>
    <w:rsid w:val="00627BDB"/>
    <w:rsid w:val="00633447"/>
    <w:rsid w:val="00642EA4"/>
    <w:rsid w:val="006624D8"/>
    <w:rsid w:val="00662AEB"/>
    <w:rsid w:val="00672818"/>
    <w:rsid w:val="0069226A"/>
    <w:rsid w:val="00692983"/>
    <w:rsid w:val="006956BA"/>
    <w:rsid w:val="006A0F4E"/>
    <w:rsid w:val="006E274F"/>
    <w:rsid w:val="007505A2"/>
    <w:rsid w:val="00767667"/>
    <w:rsid w:val="007779C0"/>
    <w:rsid w:val="00791A21"/>
    <w:rsid w:val="0079372A"/>
    <w:rsid w:val="007A64C2"/>
    <w:rsid w:val="007A6C07"/>
    <w:rsid w:val="007D3A2C"/>
    <w:rsid w:val="007E077B"/>
    <w:rsid w:val="0082368D"/>
    <w:rsid w:val="00826371"/>
    <w:rsid w:val="00830C78"/>
    <w:rsid w:val="00841DA5"/>
    <w:rsid w:val="0084208B"/>
    <w:rsid w:val="00843F7E"/>
    <w:rsid w:val="0085257D"/>
    <w:rsid w:val="008525BA"/>
    <w:rsid w:val="00863457"/>
    <w:rsid w:val="00880FF4"/>
    <w:rsid w:val="00893B71"/>
    <w:rsid w:val="008A53A5"/>
    <w:rsid w:val="008A77C5"/>
    <w:rsid w:val="008C3658"/>
    <w:rsid w:val="008C3801"/>
    <w:rsid w:val="008D3281"/>
    <w:rsid w:val="008E0C58"/>
    <w:rsid w:val="008E7A19"/>
    <w:rsid w:val="009157BB"/>
    <w:rsid w:val="00926C93"/>
    <w:rsid w:val="00927DED"/>
    <w:rsid w:val="0093110F"/>
    <w:rsid w:val="00935A02"/>
    <w:rsid w:val="009456FC"/>
    <w:rsid w:val="00974D5D"/>
    <w:rsid w:val="00981F18"/>
    <w:rsid w:val="00991680"/>
    <w:rsid w:val="009A418F"/>
    <w:rsid w:val="009E3422"/>
    <w:rsid w:val="00A1325C"/>
    <w:rsid w:val="00A16877"/>
    <w:rsid w:val="00A16E69"/>
    <w:rsid w:val="00A16F49"/>
    <w:rsid w:val="00A20E61"/>
    <w:rsid w:val="00A4057E"/>
    <w:rsid w:val="00A418C6"/>
    <w:rsid w:val="00A50E48"/>
    <w:rsid w:val="00A70DB0"/>
    <w:rsid w:val="00A8106C"/>
    <w:rsid w:val="00A9209E"/>
    <w:rsid w:val="00AB497E"/>
    <w:rsid w:val="00AB6367"/>
    <w:rsid w:val="00AD6D9B"/>
    <w:rsid w:val="00AE3418"/>
    <w:rsid w:val="00AF7ABC"/>
    <w:rsid w:val="00B150C6"/>
    <w:rsid w:val="00BB5DEC"/>
    <w:rsid w:val="00C02ED7"/>
    <w:rsid w:val="00C07EC6"/>
    <w:rsid w:val="00C16A8E"/>
    <w:rsid w:val="00C3726F"/>
    <w:rsid w:val="00C40551"/>
    <w:rsid w:val="00C46F44"/>
    <w:rsid w:val="00C50E46"/>
    <w:rsid w:val="00C665F2"/>
    <w:rsid w:val="00C80FBC"/>
    <w:rsid w:val="00C95D58"/>
    <w:rsid w:val="00CC0612"/>
    <w:rsid w:val="00CC4411"/>
    <w:rsid w:val="00CD1447"/>
    <w:rsid w:val="00CE0ECA"/>
    <w:rsid w:val="00CF24D2"/>
    <w:rsid w:val="00D1031B"/>
    <w:rsid w:val="00D264CA"/>
    <w:rsid w:val="00D2690D"/>
    <w:rsid w:val="00D270CA"/>
    <w:rsid w:val="00D31B43"/>
    <w:rsid w:val="00D3224B"/>
    <w:rsid w:val="00D50288"/>
    <w:rsid w:val="00D60BED"/>
    <w:rsid w:val="00D805A5"/>
    <w:rsid w:val="00D93581"/>
    <w:rsid w:val="00DA085F"/>
    <w:rsid w:val="00DC34FA"/>
    <w:rsid w:val="00DC3935"/>
    <w:rsid w:val="00DD2D0B"/>
    <w:rsid w:val="00E0520F"/>
    <w:rsid w:val="00E165B7"/>
    <w:rsid w:val="00E6414C"/>
    <w:rsid w:val="00E7596C"/>
    <w:rsid w:val="00E87294"/>
    <w:rsid w:val="00EC0D03"/>
    <w:rsid w:val="00EC1E4A"/>
    <w:rsid w:val="00EE12E6"/>
    <w:rsid w:val="00EF6A5F"/>
    <w:rsid w:val="00EF6FB7"/>
    <w:rsid w:val="00F15AC4"/>
    <w:rsid w:val="00F26307"/>
    <w:rsid w:val="00F32C79"/>
    <w:rsid w:val="00F36B2D"/>
    <w:rsid w:val="00F36B4E"/>
    <w:rsid w:val="00F45B5A"/>
    <w:rsid w:val="00F52441"/>
    <w:rsid w:val="00F524A9"/>
    <w:rsid w:val="00F54066"/>
    <w:rsid w:val="00F8008C"/>
    <w:rsid w:val="00F83FAA"/>
    <w:rsid w:val="00FB5806"/>
    <w:rsid w:val="00FB7721"/>
    <w:rsid w:val="00FC2903"/>
    <w:rsid w:val="00FC3FE2"/>
    <w:rsid w:val="00FD1620"/>
    <w:rsid w:val="00FE2001"/>
    <w:rsid w:val="00FF3FE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AC4"/>
  </w:style>
  <w:style w:type="paragraph" w:styleId="Heading1">
    <w:name w:val="heading 1"/>
    <w:basedOn w:val="NoSpacing"/>
    <w:next w:val="Normal"/>
    <w:link w:val="Heading1Char"/>
    <w:uiPriority w:val="9"/>
    <w:qFormat/>
    <w:rsid w:val="005670A2"/>
    <w:pPr>
      <w:outlineLvl w:val="0"/>
    </w:pPr>
    <w:rPr>
      <w:rFonts w:cs="Times New Roman"/>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A2"/>
    <w:rPr>
      <w:rFonts w:cs="Times New Roman"/>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3C66C9"/>
    <w:pPr>
      <w:spacing w:after="0" w:line="240" w:lineRule="auto"/>
    </w:pPr>
  </w:style>
  <w:style w:type="character" w:styleId="CommentReference">
    <w:name w:val="annotation reference"/>
    <w:basedOn w:val="DefaultParagraphFont"/>
    <w:uiPriority w:val="99"/>
    <w:semiHidden/>
    <w:unhideWhenUsed/>
    <w:rsid w:val="00376BD7"/>
    <w:rPr>
      <w:sz w:val="16"/>
      <w:szCs w:val="16"/>
    </w:rPr>
  </w:style>
  <w:style w:type="paragraph" w:styleId="CommentText">
    <w:name w:val="annotation text"/>
    <w:basedOn w:val="Normal"/>
    <w:link w:val="CommentTextChar"/>
    <w:uiPriority w:val="99"/>
    <w:semiHidden/>
    <w:unhideWhenUsed/>
    <w:rsid w:val="00376BD7"/>
    <w:pPr>
      <w:spacing w:line="240" w:lineRule="auto"/>
    </w:pPr>
    <w:rPr>
      <w:sz w:val="20"/>
      <w:szCs w:val="20"/>
    </w:rPr>
  </w:style>
  <w:style w:type="character" w:customStyle="1" w:styleId="CommentTextChar">
    <w:name w:val="Comment Text Char"/>
    <w:basedOn w:val="DefaultParagraphFont"/>
    <w:link w:val="CommentText"/>
    <w:uiPriority w:val="99"/>
    <w:semiHidden/>
    <w:rsid w:val="00376BD7"/>
    <w:rPr>
      <w:sz w:val="20"/>
      <w:szCs w:val="20"/>
    </w:rPr>
  </w:style>
  <w:style w:type="paragraph" w:styleId="CommentSubject">
    <w:name w:val="annotation subject"/>
    <w:basedOn w:val="CommentText"/>
    <w:next w:val="CommentText"/>
    <w:link w:val="CommentSubjectChar"/>
    <w:uiPriority w:val="99"/>
    <w:semiHidden/>
    <w:unhideWhenUsed/>
    <w:rsid w:val="00376BD7"/>
    <w:rPr>
      <w:b/>
      <w:bCs/>
    </w:rPr>
  </w:style>
  <w:style w:type="character" w:customStyle="1" w:styleId="CommentSubjectChar">
    <w:name w:val="Comment Subject Char"/>
    <w:basedOn w:val="CommentTextChar"/>
    <w:link w:val="CommentSubject"/>
    <w:uiPriority w:val="99"/>
    <w:semiHidden/>
    <w:rsid w:val="00376BD7"/>
    <w:rPr>
      <w:b/>
      <w:bCs/>
      <w:sz w:val="20"/>
      <w:szCs w:val="20"/>
    </w:rPr>
  </w:style>
  <w:style w:type="paragraph" w:styleId="Header">
    <w:name w:val="header"/>
    <w:basedOn w:val="Normal"/>
    <w:link w:val="HeaderChar"/>
    <w:uiPriority w:val="99"/>
    <w:unhideWhenUsed/>
    <w:rsid w:val="00D103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31B"/>
  </w:style>
  <w:style w:type="paragraph" w:styleId="Footer">
    <w:name w:val="footer"/>
    <w:basedOn w:val="Normal"/>
    <w:link w:val="FooterChar"/>
    <w:uiPriority w:val="99"/>
    <w:unhideWhenUsed/>
    <w:rsid w:val="00D103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31B"/>
  </w:style>
  <w:style w:type="character" w:styleId="FollowedHyperlink">
    <w:name w:val="FollowedHyperlink"/>
    <w:basedOn w:val="DefaultParagraphFont"/>
    <w:uiPriority w:val="99"/>
    <w:semiHidden/>
    <w:unhideWhenUsed/>
    <w:rsid w:val="00CD144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308633740">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advanced-work-packaging-design-through-workface-execution-version-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truction-institute.org/advanced-work-packaging-design-through-workface-execution-version-3-1" TargetMode="External"/><Relationship Id="rId5" Type="http://schemas.openxmlformats.org/officeDocument/2006/relationships/webSettings" Target="webSettings.xml"/><Relationship Id="rId10" Type="http://schemas.openxmlformats.org/officeDocument/2006/relationships/hyperlink" Target="https://www.construction-institute.org/advanced-work-packaging-design-through-workface-execution-version-3-1" TargetMode="External"/><Relationship Id="rId4" Type="http://schemas.openxmlformats.org/officeDocument/2006/relationships/settings" Target="settings.xml"/><Relationship Id="rId9" Type="http://schemas.openxmlformats.org/officeDocument/2006/relationships/hyperlink" Target="https://www.construction-institute.org/advanced-work-packaging-design-through-workface-execution-version-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2B942-B60E-4C37-9F89-FC3B062D9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1519</Words>
  <Characters>9752</Characters>
  <Application>Microsoft Office Word</Application>
  <DocSecurity>0</DocSecurity>
  <Lines>184</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58</cp:revision>
  <cp:lastPrinted>2024-11-05T15:53:00Z</cp:lastPrinted>
  <dcterms:created xsi:type="dcterms:W3CDTF">2025-02-25T22:17:00Z</dcterms:created>
  <dcterms:modified xsi:type="dcterms:W3CDTF">2025-03-10T15:46:00Z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